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C700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A109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707D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A109E" w:rsidRPr="009672AC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9672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A109E" w:rsidRPr="009672AC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A10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A109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109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2707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707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109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672AC" w:rsidRDefault="000A109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672AC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672A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9672AC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672AC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9672A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672AC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9672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672AC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672A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9672AC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9672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672AC" w:rsidRDefault="000A109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2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672AC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672AC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672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672A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A109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bookmarkStart w:id="0" w:name="_GoBack"/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emléktáblák felállítására Csákányi László, Molnár Sándor</w:t>
          </w:r>
          <w:r w:rsidR="002446CA">
            <w:rPr>
              <w:rFonts w:ascii="Times New Roman" w:hAnsi="Times New Roman"/>
              <w:sz w:val="24"/>
            </w:rPr>
            <w:t xml:space="preserve"> valamint</w:t>
          </w:r>
          <w:r>
            <w:rPr>
              <w:rFonts w:ascii="Times New Roman" w:hAnsi="Times New Roman"/>
              <w:sz w:val="24"/>
            </w:rPr>
            <w:t xml:space="preserve"> Rónaszegi Miklós emlékére</w:t>
          </w:r>
        </w:sdtContent>
      </w:sdt>
      <w:bookmarkEnd w:id="0"/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A109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109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Kohári Edit</w:t>
          </w:r>
        </w:sdtContent>
      </w:sdt>
    </w:p>
    <w:p w:rsidR="00CC0CD0" w:rsidRPr="005B03DE" w:rsidRDefault="000A109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civil referens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0A109E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0A109E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Kohári Edit</w:t>
          </w:r>
        </w:sdtContent>
      </w:sdt>
    </w:p>
    <w:p w:rsidR="009A7C45" w:rsidRPr="005B03DE" w:rsidRDefault="000A109E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civil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10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109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A109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D55" w:rsidRDefault="00A86D5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672AC" w:rsidRDefault="000A109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672A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672A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672AC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B0AED" w:rsidRDefault="000A109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0AE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CB0AED">
        <w:rPr>
          <w:rFonts w:ascii="Times New Roman" w:hAnsi="Times New Roman"/>
          <w:b/>
          <w:bCs/>
          <w:sz w:val="24"/>
          <w:szCs w:val="24"/>
        </w:rPr>
        <w:t>ok</w:t>
      </w:r>
      <w:r w:rsidRPr="00CB0A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0AE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B0AED">
        <w:rPr>
          <w:rFonts w:ascii="Times New Roman" w:hAnsi="Times New Roman"/>
          <w:b/>
          <w:bCs/>
          <w:sz w:val="24"/>
          <w:szCs w:val="24"/>
        </w:rPr>
        <w:t>egyszerű</w:t>
      </w:r>
      <w:r w:rsidRPr="00CB0AE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44BD1" w:rsidRPr="000C2516" w:rsidRDefault="000A109E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"/>
      <w:r w:rsidRPr="000C251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273DC2">
        <w:rPr>
          <w:rFonts w:ascii="Times New Roman" w:hAnsi="Times New Roman"/>
          <w:b/>
          <w:bCs/>
          <w:sz w:val="24"/>
          <w:szCs w:val="24"/>
        </w:rPr>
        <w:t xml:space="preserve">-testület! </w:t>
      </w:r>
    </w:p>
    <w:p w:rsidR="00644BD1" w:rsidRPr="000C2516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C5204" w:rsidRDefault="000A109E" w:rsidP="00CC52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Az Önkormányzat az elmúlt esztendők során számos alkalommal támogatta emléktábla és emlékmű elhelyezését a kerület egykori neves lakóinak</w:t>
      </w:r>
      <w:r>
        <w:rPr>
          <w:rFonts w:ascii="Times New Roman" w:hAnsi="Times New Roman"/>
          <w:sz w:val="24"/>
          <w:szCs w:val="24"/>
        </w:rPr>
        <w:t>, szervezeteinek</w:t>
      </w:r>
      <w:r w:rsidRPr="000C2516">
        <w:rPr>
          <w:rFonts w:ascii="Times New Roman" w:hAnsi="Times New Roman"/>
          <w:sz w:val="24"/>
          <w:szCs w:val="24"/>
        </w:rPr>
        <w:t xml:space="preserve"> tiszteletére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0C2516">
        <w:rPr>
          <w:rFonts w:ascii="Times New Roman" w:hAnsi="Times New Roman"/>
          <w:sz w:val="24"/>
          <w:szCs w:val="24"/>
        </w:rPr>
        <w:t xml:space="preserve">emlékére. Budapest Főváros VII. kerület Erzsébetvárosban az emléktáblák állításának rendjét az emléktáblák állítására vonatkozó szabályokról szóló </w:t>
      </w:r>
      <w:r w:rsidRPr="00CC5204">
        <w:rPr>
          <w:rFonts w:ascii="Times New Roman" w:hAnsi="Times New Roman"/>
          <w:sz w:val="24"/>
          <w:szCs w:val="24"/>
        </w:rPr>
        <w:t xml:space="preserve">Budapest Főváros VII. kerület Erzsébetváros Önkormányzata Polgármesterének a katasztrófavédelemről és a hozzá kapcsolódó egyes törvények módosításáról szóló 2011. évi CXXVIII. törvény 46.§ (4) bekezdésében foglalt jogköre alapján a Képviselő-testület feladat-és hatáskörében meghozott 20/2021. (III.17.) önkormányzati rendelet szabályozza (a továbbiakban: Rendelet). </w:t>
      </w:r>
    </w:p>
    <w:p w:rsidR="00B66AE8" w:rsidRPr="00CC5204" w:rsidRDefault="00B66AE8" w:rsidP="00CC52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Default="000A109E" w:rsidP="00644B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 xml:space="preserve"> 4. § (1) bekezdése</w:t>
      </w:r>
      <w:r w:rsidRPr="000C2516">
        <w:rPr>
          <w:rFonts w:ascii="Times New Roman" w:hAnsi="Times New Roman"/>
          <w:sz w:val="24"/>
          <w:szCs w:val="24"/>
        </w:rPr>
        <w:t xml:space="preserve"> szerint </w:t>
      </w:r>
      <w:r>
        <w:rPr>
          <w:rFonts w:ascii="Times New Roman" w:hAnsi="Times New Roman"/>
          <w:sz w:val="24"/>
          <w:szCs w:val="24"/>
        </w:rPr>
        <w:t>emléktábla állításához a</w:t>
      </w:r>
      <w:r w:rsidRPr="000C2516">
        <w:rPr>
          <w:rFonts w:ascii="Times New Roman" w:hAnsi="Times New Roman"/>
          <w:sz w:val="24"/>
          <w:szCs w:val="24"/>
        </w:rPr>
        <w:t xml:space="preserve"> Képviselő-testület </w:t>
      </w:r>
      <w:r>
        <w:rPr>
          <w:rFonts w:ascii="Times New Roman" w:hAnsi="Times New Roman"/>
          <w:sz w:val="24"/>
          <w:szCs w:val="24"/>
        </w:rPr>
        <w:t xml:space="preserve">előzetes </w:t>
      </w:r>
      <w:r w:rsidRPr="000C2516">
        <w:rPr>
          <w:rFonts w:ascii="Times New Roman" w:hAnsi="Times New Roman"/>
          <w:sz w:val="24"/>
          <w:szCs w:val="24"/>
        </w:rPr>
        <w:t>hozzájárulás</w:t>
      </w:r>
      <w:r>
        <w:rPr>
          <w:rFonts w:ascii="Times New Roman" w:hAnsi="Times New Roman"/>
          <w:sz w:val="24"/>
          <w:szCs w:val="24"/>
        </w:rPr>
        <w:t>a szükséges.</w:t>
      </w:r>
      <w:r w:rsidRPr="000C2516">
        <w:rPr>
          <w:rFonts w:ascii="Times New Roman" w:hAnsi="Times New Roman"/>
          <w:sz w:val="24"/>
          <w:szCs w:val="24"/>
        </w:rPr>
        <w:t xml:space="preserve"> </w:t>
      </w:r>
    </w:p>
    <w:p w:rsidR="00273DC2" w:rsidRDefault="00273DC2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273DC2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Cs/>
        </w:rPr>
      </w:pPr>
      <w:r w:rsidRPr="00F6737E">
        <w:rPr>
          <w:iCs/>
        </w:rPr>
        <w:t xml:space="preserve">A Rendelet 2.§ és 3.§-a az alábbiak szerint rendelkezik: </w:t>
      </w:r>
    </w:p>
    <w:p w:rsidR="00CC5204" w:rsidRPr="00F6737E" w:rsidRDefault="00CC5204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„2. § (1) E rendelet alkalmazásában: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rStyle w:val="Kiemels"/>
        </w:rPr>
        <w:t>a) Emléktábla:</w:t>
      </w:r>
      <w:r w:rsidR="00273DC2">
        <w:rPr>
          <w:rStyle w:val="Kiemels"/>
        </w:rPr>
        <w:t xml:space="preserve"> </w:t>
      </w:r>
      <w:r w:rsidRPr="00C328D3">
        <w:rPr>
          <w:i/>
          <w:iCs/>
        </w:rPr>
        <w:t>kiemelkedő jelentőségű személyeknek, eseményeknek, vagy szervezeteknek emléket állító grafikát tartalmazó szöveges tábla.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rStyle w:val="Kiemels"/>
        </w:rPr>
        <w:t>b) Emléktábla állítása</w:t>
      </w:r>
      <w:r w:rsidRPr="00C328D3">
        <w:rPr>
          <w:i/>
          <w:iCs/>
        </w:rPr>
        <w:t>: emléktábla fizikai elhelyezése az a) pontban felsoroltakhoz köthető helyszínen, a szükséges hatósági engedélyek birtokában.</w:t>
      </w:r>
    </w:p>
    <w:p w:rsidR="00644BD1" w:rsidRPr="00C328D3" w:rsidRDefault="00644BD1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3. § (1) Emléktáblát állítani a 2. § (1) bekezdés a) pontjában felsoroltak emlékére akkor lehet, ha az alábbiak közül az emléktábla címzettje valamelyik feltételnek megfelel: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a) a tevékenysége a közjót példaértékűen szolgálta,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b) hozzájárult a nemzet szellemi, anyagi gyarapodásához,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c) személye közmegbecsülést szerzett,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d) közösségének meghatározó szereplője volt,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e) a tudomány, a művészet, a sport, vagy a közélet valamely területén kimagaslóan jelentőset alkotott,</w:t>
      </w:r>
    </w:p>
    <w:p w:rsidR="00644BD1" w:rsidRPr="00C328D3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f) Erzsébetváros életében, történetében kiemelkedő szerepe folytán jelentősen hozzájárult Erzsébetváros fejlődéséhez, hírnevének öregbítéséhez,</w:t>
      </w:r>
    </w:p>
    <w:p w:rsidR="00644BD1" w:rsidRDefault="000A109E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g) Erzsébetváros, a főváros, a nemzet történelmében kiemelkedő jelentőségű, a kerülethez köthető történelmi eseményről van szó, és még nem őrzi emléktábla az emlékét.”</w:t>
      </w:r>
    </w:p>
    <w:p w:rsidR="00B32F0F" w:rsidRPr="00C328D3" w:rsidRDefault="00B32F0F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644BD1" w:rsidRDefault="00644BD1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F205F" w:rsidRDefault="00BF205F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32F0F" w:rsidRPr="00B32F0F" w:rsidRDefault="000A109E" w:rsidP="00B32F0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32F0F">
        <w:rPr>
          <w:rFonts w:ascii="Times New Roman" w:eastAsia="Calibri" w:hAnsi="Times New Roman"/>
          <w:b/>
          <w:sz w:val="24"/>
          <w:szCs w:val="24"/>
        </w:rPr>
        <w:lastRenderedPageBreak/>
        <w:t>I.</w:t>
      </w:r>
    </w:p>
    <w:p w:rsidR="00B32F0F" w:rsidRPr="00B32F0F" w:rsidRDefault="000A109E" w:rsidP="00B32F0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32F0F">
        <w:rPr>
          <w:rFonts w:ascii="Times New Roman" w:eastAsia="Calibri" w:hAnsi="Times New Roman"/>
          <w:b/>
          <w:sz w:val="24"/>
          <w:szCs w:val="24"/>
        </w:rPr>
        <w:t>Csákányi László</w:t>
      </w:r>
    </w:p>
    <w:p w:rsidR="00B32F0F" w:rsidRDefault="00B32F0F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C5204" w:rsidRDefault="00CC5204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32F0F" w:rsidRPr="00B32F0F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B32F0F">
        <w:rPr>
          <w:rFonts w:ascii="Times New Roman" w:eastAsia="Calibri" w:hAnsi="Times New Roman"/>
          <w:sz w:val="24"/>
          <w:szCs w:val="24"/>
          <w:u w:val="single"/>
        </w:rPr>
        <w:t>Tábla szövege:</w:t>
      </w:r>
    </w:p>
    <w:p w:rsidR="00B32F0F" w:rsidRDefault="00B32F0F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E ház falai között élt és alkotott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CSÁKÁNYI LÁSZLÓ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(1921–1992)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 xml:space="preserve">Jászai Mari-díjas színművész, </w:t>
      </w:r>
      <w:r>
        <w:rPr>
          <w:rFonts w:ascii="Times New Roman" w:hAnsi="Times New Roman"/>
          <w:b/>
          <w:bCs/>
          <w:color w:val="222222"/>
          <w:sz w:val="24"/>
          <w:szCs w:val="24"/>
        </w:rPr>
        <w:t>é</w:t>
      </w: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 xml:space="preserve">rdemes és </w:t>
      </w:r>
      <w:r>
        <w:rPr>
          <w:rFonts w:ascii="Times New Roman" w:hAnsi="Times New Roman"/>
          <w:b/>
          <w:bCs/>
          <w:color w:val="222222"/>
          <w:sz w:val="24"/>
          <w:szCs w:val="24"/>
        </w:rPr>
        <w:t>k</w:t>
      </w: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 xml:space="preserve">iváló </w:t>
      </w:r>
      <w:r>
        <w:rPr>
          <w:rFonts w:ascii="Times New Roman" w:hAnsi="Times New Roman"/>
          <w:b/>
          <w:bCs/>
          <w:color w:val="222222"/>
          <w:sz w:val="24"/>
          <w:szCs w:val="24"/>
        </w:rPr>
        <w:t>m</w:t>
      </w: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űvész</w:t>
      </w:r>
      <w:r>
        <w:rPr>
          <w:rFonts w:ascii="Times New Roman" w:hAnsi="Times New Roman"/>
          <w:b/>
          <w:bCs/>
          <w:color w:val="222222"/>
          <w:sz w:val="24"/>
          <w:szCs w:val="24"/>
        </w:rPr>
        <w:t>,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a magyar színház és filmszínjátszás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felejthetetlen, sokoldalú alakja, Erzsébetváros díszpolgára.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 </w:t>
      </w:r>
    </w:p>
    <w:p w:rsidR="00B32F0F" w:rsidRPr="00BB4A9A" w:rsidRDefault="000A109E" w:rsidP="00B32F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4A9A">
        <w:rPr>
          <w:rFonts w:ascii="Times New Roman" w:hAnsi="Times New Roman"/>
          <w:b/>
          <w:bCs/>
          <w:color w:val="222222"/>
          <w:sz w:val="24"/>
          <w:szCs w:val="24"/>
        </w:rPr>
        <w:t>Állíttatta Erzsébetváros önkormányzata, a család és tisztelői</w:t>
      </w:r>
    </w:p>
    <w:p w:rsidR="00B32F0F" w:rsidRDefault="000A109E" w:rsidP="00B32F0F">
      <w:pPr>
        <w:spacing w:after="0" w:line="240" w:lineRule="auto"/>
        <w:jc w:val="center"/>
        <w:rPr>
          <w:rFonts w:ascii="Times New Roman" w:hAnsi="Times New Roman"/>
          <w:b/>
          <w:bCs/>
          <w:color w:val="222222"/>
          <w:sz w:val="24"/>
          <w:szCs w:val="24"/>
        </w:rPr>
      </w:pPr>
      <w:r>
        <w:rPr>
          <w:rFonts w:ascii="Times New Roman" w:hAnsi="Times New Roman"/>
          <w:b/>
          <w:bCs/>
          <w:color w:val="222222"/>
          <w:sz w:val="24"/>
          <w:szCs w:val="24"/>
        </w:rPr>
        <w:t>2026</w:t>
      </w:r>
    </w:p>
    <w:p w:rsidR="00B32F0F" w:rsidRDefault="00B32F0F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C5204" w:rsidRPr="00BE2DBE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BE2DBE">
        <w:rPr>
          <w:rFonts w:ascii="Times New Roman" w:eastAsia="Calibri" w:hAnsi="Times New Roman"/>
          <w:sz w:val="24"/>
          <w:szCs w:val="24"/>
          <w:u w:val="single"/>
        </w:rPr>
        <w:t>Háttér:</w:t>
      </w:r>
    </w:p>
    <w:p w:rsidR="00B32F0F" w:rsidRDefault="00B32F0F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71987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Csákányi László Jászai Mari-díjas színművész, érdemes és kiváló művész, Erzsébetváros díszpolgára. Megszámlálhatatlan színházi alakítása, filmszerepe felejthetetlen szereplőjévé tette a magyar egyetemes kultúrának. Ikonikus szinkronszínészi alakításain generációk nőttek fel.</w:t>
      </w:r>
    </w:p>
    <w:p w:rsidR="00A71987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Hosszú évekig élt Erzsébetvárosban, régi adósságát törleszti a kerület az emléktábla felállításával.</w:t>
      </w:r>
    </w:p>
    <w:p w:rsidR="00A71987" w:rsidRDefault="00A71987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A65BA" w:rsidRPr="00BE2DBE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BE2DBE">
        <w:rPr>
          <w:rFonts w:ascii="Times New Roman" w:eastAsia="Calibri" w:hAnsi="Times New Roman"/>
          <w:sz w:val="24"/>
          <w:szCs w:val="24"/>
          <w:u w:val="single"/>
        </w:rPr>
        <w:t>Helyszín:</w:t>
      </w:r>
    </w:p>
    <w:p w:rsidR="00A71987" w:rsidRDefault="000A109E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Garay utca 50.</w:t>
      </w:r>
    </w:p>
    <w:p w:rsidR="00A71987" w:rsidRDefault="00A71987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B13C7" w:rsidRPr="00307D8C" w:rsidRDefault="000A109E" w:rsidP="00FB13C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eastAsia="Calibri" w:hAnsi="Times New Roman"/>
          <w:sz w:val="24"/>
          <w:szCs w:val="24"/>
        </w:rPr>
        <w:t xml:space="preserve">A Rendelet 7. § (3) bekezdése értelmében a hozzájárulás feltétele </w:t>
      </w:r>
      <w:r w:rsidRPr="00307D8C">
        <w:rPr>
          <w:rFonts w:ascii="Times New Roman" w:hAnsi="Times New Roman"/>
          <w:sz w:val="24"/>
          <w:szCs w:val="24"/>
        </w:rPr>
        <w:t>az ingatlan tulajdonosának engedélye, a kerületi főépítész állásfoglalása és a meglévő pénzügyi fedezet.</w:t>
      </w:r>
    </w:p>
    <w:p w:rsidR="00FB13C7" w:rsidRDefault="000A109E" w:rsidP="00FB13C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 xml:space="preserve">A társasház </w:t>
      </w:r>
      <w:r w:rsidR="008E2C8F">
        <w:rPr>
          <w:rFonts w:ascii="Times New Roman" w:hAnsi="Times New Roman"/>
          <w:sz w:val="24"/>
          <w:szCs w:val="24"/>
        </w:rPr>
        <w:t>beleegyező nyilatkozatát valamint a</w:t>
      </w:r>
      <w:r w:rsidRPr="00C21F62">
        <w:rPr>
          <w:rFonts w:ascii="Times New Roman" w:hAnsi="Times New Roman"/>
          <w:sz w:val="24"/>
          <w:szCs w:val="24"/>
        </w:rPr>
        <w:t xml:space="preserve"> főépítészi </w:t>
      </w:r>
      <w:r w:rsidR="008E2C8F">
        <w:rPr>
          <w:rFonts w:ascii="Times New Roman" w:hAnsi="Times New Roman"/>
          <w:sz w:val="24"/>
          <w:szCs w:val="24"/>
        </w:rPr>
        <w:t xml:space="preserve">állásfoglalást </w:t>
      </w:r>
      <w:r w:rsidRPr="00C21F62">
        <w:rPr>
          <w:rFonts w:ascii="Times New Roman" w:hAnsi="Times New Roman"/>
          <w:sz w:val="24"/>
          <w:szCs w:val="24"/>
        </w:rPr>
        <w:t>az előterjesztés melléklete tartalmazza</w:t>
      </w:r>
      <w:r w:rsidRPr="00BE2DBE">
        <w:rPr>
          <w:rFonts w:ascii="Times New Roman" w:hAnsi="Times New Roman"/>
          <w:sz w:val="24"/>
          <w:szCs w:val="24"/>
        </w:rPr>
        <w:t>.</w:t>
      </w:r>
      <w:r w:rsidR="00BE2DBE" w:rsidRPr="00BE2DBE">
        <w:rPr>
          <w:rFonts w:ascii="Times New Roman" w:hAnsi="Times New Roman"/>
          <w:sz w:val="24"/>
          <w:szCs w:val="24"/>
        </w:rPr>
        <w:t xml:space="preserve"> Az emléktábla fe</w:t>
      </w:r>
      <w:r w:rsidR="00BE2DBE">
        <w:rPr>
          <w:rFonts w:ascii="Times New Roman" w:hAnsi="Times New Roman"/>
          <w:sz w:val="24"/>
          <w:szCs w:val="24"/>
        </w:rPr>
        <w:t xml:space="preserve">lállításának várható költsége </w:t>
      </w:r>
      <w:r w:rsidR="00BE2DBE" w:rsidRPr="00BE2DBE">
        <w:rPr>
          <w:rFonts w:ascii="Times New Roman" w:hAnsi="Times New Roman"/>
          <w:sz w:val="24"/>
          <w:szCs w:val="24"/>
        </w:rPr>
        <w:t xml:space="preserve">a mellékletben található árajánlat alapján </w:t>
      </w:r>
      <w:r w:rsidR="00BE2DBE">
        <w:rPr>
          <w:rFonts w:ascii="Times New Roman" w:hAnsi="Times New Roman"/>
          <w:sz w:val="24"/>
          <w:szCs w:val="24"/>
        </w:rPr>
        <w:t>445.000.-</w:t>
      </w:r>
      <w:r w:rsidR="00BE2DBE" w:rsidRPr="00BE2DBE">
        <w:rPr>
          <w:rFonts w:ascii="Times New Roman" w:hAnsi="Times New Roman"/>
          <w:sz w:val="24"/>
          <w:szCs w:val="24"/>
        </w:rPr>
        <w:t xml:space="preserve"> forint + Áfa, melyre a fedezet az Önkormányzat költségvetésében az „5707 Rendezvények, stratégiai feladatok” cím „Emléktáblák” során rendelkezésre áll.</w:t>
      </w:r>
    </w:p>
    <w:p w:rsidR="00D15A39" w:rsidRPr="00307D8C" w:rsidRDefault="00D15A39" w:rsidP="00FB13C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B13C7" w:rsidRDefault="00FB13C7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FB13C7" w:rsidRPr="00D15A39" w:rsidRDefault="000A109E" w:rsidP="00D15A39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D15A39">
        <w:rPr>
          <w:rFonts w:ascii="Times New Roman" w:eastAsia="Calibri" w:hAnsi="Times New Roman"/>
          <w:b/>
          <w:sz w:val="24"/>
          <w:szCs w:val="24"/>
        </w:rPr>
        <w:t>II.</w:t>
      </w:r>
    </w:p>
    <w:p w:rsidR="001C76C3" w:rsidRPr="00D15A39" w:rsidRDefault="000A109E" w:rsidP="00D15A39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D15A39">
        <w:rPr>
          <w:rFonts w:ascii="Times New Roman" w:eastAsia="Calibri" w:hAnsi="Times New Roman"/>
          <w:b/>
          <w:sz w:val="24"/>
          <w:szCs w:val="24"/>
        </w:rPr>
        <w:t>Molnár Sándor</w:t>
      </w:r>
    </w:p>
    <w:p w:rsidR="00696AE5" w:rsidRDefault="00696AE5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696AE5" w:rsidRPr="00D15A39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D15A39">
        <w:rPr>
          <w:rFonts w:ascii="Times New Roman" w:eastAsia="Calibri" w:hAnsi="Times New Roman"/>
          <w:sz w:val="24"/>
          <w:szCs w:val="24"/>
          <w:u w:val="single"/>
        </w:rPr>
        <w:t>Tábla szövege:</w:t>
      </w:r>
    </w:p>
    <w:p w:rsidR="00D15A39" w:rsidRDefault="00D15A39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22222"/>
          <w:sz w:val="24"/>
          <w:szCs w:val="24"/>
        </w:rPr>
      </w:pPr>
    </w:p>
    <w:p w:rsidR="00DD7BC4" w:rsidRPr="00DD7BC4" w:rsidRDefault="000A109E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E</w:t>
      </w:r>
      <w:r w:rsidR="00DD7BC4" w:rsidRPr="00DD7BC4">
        <w:rPr>
          <w:rFonts w:ascii="Times New Roman" w:hAnsi="Times New Roman"/>
          <w:bCs/>
          <w:color w:val="222222"/>
          <w:sz w:val="24"/>
          <w:szCs w:val="24"/>
        </w:rPr>
        <w:t xml:space="preserve">BBEN </w:t>
      </w:r>
      <w:proofErr w:type="gramStart"/>
      <w:r w:rsidR="00DD7BC4" w:rsidRPr="00DD7BC4">
        <w:rPr>
          <w:rFonts w:ascii="Times New Roman" w:hAnsi="Times New Roman"/>
          <w:bCs/>
          <w:color w:val="222222"/>
          <w:sz w:val="24"/>
          <w:szCs w:val="24"/>
        </w:rPr>
        <w:t>A</w:t>
      </w:r>
      <w:proofErr w:type="gramEnd"/>
      <w:r w:rsidR="00DD7BC4" w:rsidRPr="00DD7BC4">
        <w:rPr>
          <w:rFonts w:ascii="Times New Roman" w:hAnsi="Times New Roman"/>
          <w:bCs/>
          <w:color w:val="222222"/>
          <w:sz w:val="24"/>
          <w:szCs w:val="24"/>
        </w:rPr>
        <w:t xml:space="preserve"> HÁZBAN ÉLT ÉS ALKOTOTT</w:t>
      </w:r>
    </w:p>
    <w:p w:rsidR="00696AE5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1989 ÉS 2022 KÖZÖTT</w:t>
      </w:r>
    </w:p>
    <w:p w:rsidR="00696AE5" w:rsidRPr="00DD7BC4" w:rsidRDefault="000A109E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MOLNÁR SÁNDOR</w:t>
      </w:r>
    </w:p>
    <w:p w:rsidR="00696AE5" w:rsidRDefault="000A109E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(1936–2022)</w:t>
      </w:r>
    </w:p>
    <w:p w:rsidR="00DD7BC4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6AE5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lastRenderedPageBreak/>
        <w:t xml:space="preserve">MUNKÁCSY- </w:t>
      </w:r>
      <w:proofErr w:type="gramStart"/>
      <w:r w:rsidRPr="00DD7BC4">
        <w:rPr>
          <w:rFonts w:ascii="Times New Roman" w:hAnsi="Times New Roman"/>
          <w:bCs/>
          <w:color w:val="222222"/>
          <w:sz w:val="24"/>
          <w:szCs w:val="24"/>
        </w:rPr>
        <w:t>ÉS</w:t>
      </w:r>
      <w:proofErr w:type="gramEnd"/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 KOSSUTH-DÍJAS</w:t>
      </w:r>
    </w:p>
    <w:p w:rsidR="00DD7BC4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FESTŐMŰVÉSZ, </w:t>
      </w:r>
      <w:proofErr w:type="gramStart"/>
      <w:r w:rsidRPr="00DD7BC4">
        <w:rPr>
          <w:rFonts w:ascii="Times New Roman" w:hAnsi="Times New Roman"/>
          <w:bCs/>
          <w:color w:val="222222"/>
          <w:sz w:val="24"/>
          <w:szCs w:val="24"/>
        </w:rPr>
        <w:t>A</w:t>
      </w:r>
      <w:proofErr w:type="gramEnd"/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 ZUGLÓI KÖR ALAPÍTÓJA,</w:t>
      </w:r>
    </w:p>
    <w:p w:rsidR="00DD7BC4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A MAGYAR KÉPZŐMŰVÉSZETI EGYETEM TANÁRA,</w:t>
      </w:r>
    </w:p>
    <w:p w:rsidR="00DD7BC4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A FESTŐJÓGA RENDSZERÉNEK MEGALKOTÓJA</w:t>
      </w:r>
    </w:p>
    <w:p w:rsidR="00696AE5" w:rsidRPr="00DD7BC4" w:rsidRDefault="000A109E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 </w:t>
      </w:r>
    </w:p>
    <w:p w:rsidR="00DD7BC4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22222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ÁLLÍTTATTA </w:t>
      </w:r>
      <w:proofErr w:type="gramStart"/>
      <w:r w:rsidRPr="00DD7BC4">
        <w:rPr>
          <w:rFonts w:ascii="Times New Roman" w:hAnsi="Times New Roman"/>
          <w:bCs/>
          <w:color w:val="222222"/>
          <w:sz w:val="24"/>
          <w:szCs w:val="24"/>
        </w:rPr>
        <w:t>A</w:t>
      </w:r>
      <w:proofErr w:type="gramEnd"/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 FESTŐJÓ</w:t>
      </w:r>
      <w:r w:rsidR="00272385">
        <w:rPr>
          <w:rFonts w:ascii="Times New Roman" w:hAnsi="Times New Roman"/>
          <w:bCs/>
          <w:color w:val="222222"/>
          <w:sz w:val="24"/>
          <w:szCs w:val="24"/>
        </w:rPr>
        <w:t>G</w:t>
      </w:r>
      <w:r w:rsidRPr="00DD7BC4">
        <w:rPr>
          <w:rFonts w:ascii="Times New Roman" w:hAnsi="Times New Roman"/>
          <w:bCs/>
          <w:color w:val="222222"/>
          <w:sz w:val="24"/>
          <w:szCs w:val="24"/>
        </w:rPr>
        <w:t>A ALAPÍTVÁNY</w:t>
      </w:r>
    </w:p>
    <w:p w:rsidR="00696AE5" w:rsidRPr="00DD7BC4" w:rsidRDefault="00DD7BC4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ÉS </w:t>
      </w:r>
      <w:proofErr w:type="gramStart"/>
      <w:r w:rsidRPr="00DD7BC4">
        <w:rPr>
          <w:rFonts w:ascii="Times New Roman" w:hAnsi="Times New Roman"/>
          <w:bCs/>
          <w:color w:val="222222"/>
          <w:sz w:val="24"/>
          <w:szCs w:val="24"/>
        </w:rPr>
        <w:t>A</w:t>
      </w:r>
      <w:proofErr w:type="gramEnd"/>
      <w:r w:rsidRPr="00DD7BC4">
        <w:rPr>
          <w:rFonts w:ascii="Times New Roman" w:hAnsi="Times New Roman"/>
          <w:bCs/>
          <w:color w:val="222222"/>
          <w:sz w:val="24"/>
          <w:szCs w:val="24"/>
        </w:rPr>
        <w:t xml:space="preserve"> VII. KERÜLET ERZSÉBETVÁROS ÖNKORMÁNYZATA</w:t>
      </w:r>
    </w:p>
    <w:p w:rsidR="00696AE5" w:rsidRPr="00DD7BC4" w:rsidRDefault="000A109E" w:rsidP="00696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C4">
        <w:rPr>
          <w:rFonts w:ascii="Times New Roman" w:hAnsi="Times New Roman"/>
          <w:bCs/>
          <w:color w:val="222222"/>
          <w:sz w:val="24"/>
          <w:szCs w:val="24"/>
        </w:rPr>
        <w:t>2026</w:t>
      </w:r>
    </w:p>
    <w:p w:rsidR="00696AE5" w:rsidRDefault="00696AE5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1C76C3" w:rsidRDefault="001C76C3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1C76C3" w:rsidRPr="00D15A39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D15A39">
        <w:rPr>
          <w:rFonts w:ascii="Times New Roman" w:eastAsia="Calibri" w:hAnsi="Times New Roman"/>
          <w:sz w:val="24"/>
          <w:szCs w:val="24"/>
          <w:u w:val="single"/>
        </w:rPr>
        <w:t>Háttér:</w:t>
      </w:r>
    </w:p>
    <w:p w:rsidR="001C76C3" w:rsidRDefault="001C76C3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696AE5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Molnár Sándor Kossuth-díjas festő, szobrász, a Zuglói Kör alapítója. A magyar avantgárd jeles képviselője, a Festőjóga kidolgozója:</w:t>
      </w:r>
    </w:p>
    <w:p w:rsidR="00696AE5" w:rsidRDefault="000A109E" w:rsidP="00A7198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696AE5">
        <w:rPr>
          <w:rFonts w:ascii="Times New Roman" w:hAnsi="Times New Roman"/>
          <w:sz w:val="24"/>
          <w:szCs w:val="24"/>
        </w:rPr>
        <w:t>Aki bejárta a létezés teljes körét, a szív teljes birodalmát, az a Föld mestere, a Víz mestere, a Tűz mestere, a Kristály mestere, a Levegő mestere: teljes hatalmat nyer minden fölött. A létezés teljes körének bejárása az elemeken való átkelés. Ez a festőjóga.</w:t>
      </w:r>
      <w:r>
        <w:rPr>
          <w:rFonts w:ascii="Times New Roman" w:hAnsi="Times New Roman"/>
          <w:sz w:val="24"/>
          <w:szCs w:val="24"/>
        </w:rPr>
        <w:t>”</w:t>
      </w:r>
    </w:p>
    <w:p w:rsidR="00696AE5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Magyar Képzőművészeti Egyetem tanára, hosszú évekig az Akácfa utca 59. számú házban lévő műteremben alkotott, számos ma már ismert és elismert képzőművész mestere.</w:t>
      </w:r>
    </w:p>
    <w:p w:rsidR="00327195" w:rsidRDefault="00327195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2A65BA" w:rsidRPr="00D15A39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D15A39">
        <w:rPr>
          <w:rFonts w:ascii="Times New Roman" w:eastAsia="Calibri" w:hAnsi="Times New Roman"/>
          <w:sz w:val="24"/>
          <w:szCs w:val="24"/>
          <w:u w:val="single"/>
        </w:rPr>
        <w:t>Helyszín:</w:t>
      </w:r>
    </w:p>
    <w:p w:rsidR="00327195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Akácfa utca 59.</w:t>
      </w:r>
    </w:p>
    <w:p w:rsidR="00327195" w:rsidRDefault="00327195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D15A39" w:rsidRPr="00307D8C" w:rsidRDefault="000A109E" w:rsidP="00D15A3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eastAsia="Calibri" w:hAnsi="Times New Roman"/>
          <w:sz w:val="24"/>
          <w:szCs w:val="24"/>
        </w:rPr>
        <w:t xml:space="preserve">A Rendelet 7. § (3) bekezdése értelmében a hozzájárulás feltétele </w:t>
      </w:r>
      <w:r w:rsidRPr="00307D8C">
        <w:rPr>
          <w:rFonts w:ascii="Times New Roman" w:hAnsi="Times New Roman"/>
          <w:sz w:val="24"/>
          <w:szCs w:val="24"/>
        </w:rPr>
        <w:t>az ingatlan tulajdonosának engedélye, a kerületi főépítész állásfoglalása és a meglévő pénzügyi fedezet.</w:t>
      </w:r>
    </w:p>
    <w:p w:rsidR="00D15A39" w:rsidRDefault="000A109E" w:rsidP="00D15A3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beleegyező közgyűlési határozatát valamint a</w:t>
      </w:r>
      <w:r w:rsidRPr="00C21F62">
        <w:rPr>
          <w:rFonts w:ascii="Times New Roman" w:hAnsi="Times New Roman"/>
          <w:sz w:val="24"/>
          <w:szCs w:val="24"/>
        </w:rPr>
        <w:t xml:space="preserve"> főépítészi </w:t>
      </w:r>
      <w:r>
        <w:rPr>
          <w:rFonts w:ascii="Times New Roman" w:hAnsi="Times New Roman"/>
          <w:sz w:val="24"/>
          <w:szCs w:val="24"/>
        </w:rPr>
        <w:t xml:space="preserve">állásfoglalást </w:t>
      </w:r>
      <w:r w:rsidRPr="00C21F62">
        <w:rPr>
          <w:rFonts w:ascii="Times New Roman" w:hAnsi="Times New Roman"/>
          <w:sz w:val="24"/>
          <w:szCs w:val="24"/>
        </w:rPr>
        <w:t>az előterjesztés melléklete tartalmazza</w:t>
      </w:r>
      <w:r w:rsidRPr="00BE2DBE">
        <w:rPr>
          <w:rFonts w:ascii="Times New Roman" w:hAnsi="Times New Roman"/>
          <w:sz w:val="24"/>
          <w:szCs w:val="24"/>
        </w:rPr>
        <w:t>. Az emléktábla fe</w:t>
      </w:r>
      <w:r>
        <w:rPr>
          <w:rFonts w:ascii="Times New Roman" w:hAnsi="Times New Roman"/>
          <w:sz w:val="24"/>
          <w:szCs w:val="24"/>
        </w:rPr>
        <w:t xml:space="preserve">lállításának várható költsége </w:t>
      </w:r>
      <w:r w:rsidRPr="00BE2DBE">
        <w:rPr>
          <w:rFonts w:ascii="Times New Roman" w:hAnsi="Times New Roman"/>
          <w:sz w:val="24"/>
          <w:szCs w:val="24"/>
        </w:rPr>
        <w:t xml:space="preserve">a mellékletben található árajánlat alapján </w:t>
      </w:r>
      <w:r>
        <w:rPr>
          <w:rFonts w:ascii="Times New Roman" w:hAnsi="Times New Roman"/>
          <w:sz w:val="24"/>
          <w:szCs w:val="24"/>
        </w:rPr>
        <w:t>365.000.-</w:t>
      </w:r>
      <w:r w:rsidRPr="00BE2DBE">
        <w:rPr>
          <w:rFonts w:ascii="Times New Roman" w:hAnsi="Times New Roman"/>
          <w:sz w:val="24"/>
          <w:szCs w:val="24"/>
        </w:rPr>
        <w:t xml:space="preserve"> forint + Áfa, melyre a fedezet az Önkormányzat költségvetésében az „5707 Rendezvények, stratégiai feladatok” cím „Emléktáblák” során rendelkezésre áll.</w:t>
      </w:r>
    </w:p>
    <w:p w:rsidR="00D15A39" w:rsidRDefault="00D15A39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03C6B" w:rsidRP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03C6B">
        <w:rPr>
          <w:rFonts w:ascii="Times New Roman" w:eastAsia="Calibri" w:hAnsi="Times New Roman"/>
          <w:b/>
          <w:sz w:val="24"/>
          <w:szCs w:val="24"/>
        </w:rPr>
        <w:t>III.</w:t>
      </w:r>
    </w:p>
    <w:p w:rsidR="00403C6B" w:rsidRP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Rónaszegi Miklós</w:t>
      </w:r>
    </w:p>
    <w:p w:rsidR="00403C6B" w:rsidRDefault="00403C6B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03C6B" w:rsidRPr="00403C6B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403C6B">
        <w:rPr>
          <w:rFonts w:ascii="Times New Roman" w:eastAsia="Calibri" w:hAnsi="Times New Roman"/>
          <w:sz w:val="24"/>
          <w:szCs w:val="24"/>
          <w:u w:val="single"/>
        </w:rPr>
        <w:t>Tábla szövege:</w:t>
      </w:r>
    </w:p>
    <w:p w:rsidR="00403C6B" w:rsidRDefault="00403C6B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EBBEN A HÁZBAN ÉL</w:t>
      </w:r>
      <w:r w:rsidR="000E7FE7">
        <w:rPr>
          <w:rFonts w:ascii="Times New Roman" w:eastAsia="Calibri" w:hAnsi="Times New Roman"/>
          <w:sz w:val="24"/>
          <w:szCs w:val="24"/>
        </w:rPr>
        <w:t>T</w:t>
      </w:r>
      <w:r>
        <w:rPr>
          <w:rFonts w:ascii="Times New Roman" w:eastAsia="Calibri" w:hAnsi="Times New Roman"/>
          <w:sz w:val="24"/>
          <w:szCs w:val="24"/>
        </w:rPr>
        <w:t xml:space="preserve"> ÉS ALKOTOTT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1956-TÓL HALÁLÁIG</w:t>
      </w:r>
    </w:p>
    <w:p w:rsidR="00403C6B" w:rsidRP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03C6B">
        <w:rPr>
          <w:rFonts w:ascii="Times New Roman" w:eastAsia="Calibri" w:hAnsi="Times New Roman"/>
          <w:b/>
          <w:sz w:val="24"/>
          <w:szCs w:val="24"/>
        </w:rPr>
        <w:t>RÓNASZEGI MIKLÓS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(1930-2022)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HERCZEG FERENC-DÍJAS ÉS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PRO URBE ERZSÉBETVÁROS DÍJAS ÍRÓ</w:t>
      </w:r>
    </w:p>
    <w:p w:rsidR="00403C6B" w:rsidRDefault="00403C6B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ÁLLÍTTATTÁK ÉS EMLÉKÉT ŐRZIK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OLVASÓI, CSALÁDTAGJAI ÉS A HÁZ LAKÓI</w:t>
      </w:r>
    </w:p>
    <w:p w:rsidR="00403C6B" w:rsidRDefault="000A109E" w:rsidP="00403C6B">
      <w:pPr>
        <w:shd w:val="clear" w:color="auto" w:fill="FFFFFF"/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2026</w:t>
      </w:r>
    </w:p>
    <w:p w:rsidR="00403C6B" w:rsidRDefault="00403C6B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03C6B" w:rsidRPr="002A65BA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2A65BA">
        <w:rPr>
          <w:rFonts w:ascii="Times New Roman" w:eastAsia="Calibri" w:hAnsi="Times New Roman"/>
          <w:sz w:val="24"/>
          <w:szCs w:val="24"/>
          <w:u w:val="single"/>
        </w:rPr>
        <w:t>Háttér:</w:t>
      </w:r>
    </w:p>
    <w:p w:rsidR="00403C6B" w:rsidRDefault="00403C6B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03C6B" w:rsidRPr="00403C6B" w:rsidRDefault="000A109E" w:rsidP="00037EC8">
      <w:pPr>
        <w:jc w:val="both"/>
        <w:rPr>
          <w:rFonts w:ascii="Times New Roman" w:hAnsi="Times New Roman"/>
          <w:sz w:val="24"/>
          <w:szCs w:val="24"/>
        </w:rPr>
      </w:pPr>
      <w:r w:rsidRPr="00403C6B">
        <w:rPr>
          <w:rFonts w:ascii="Times New Roman" w:hAnsi="Times New Roman"/>
          <w:sz w:val="24"/>
          <w:szCs w:val="24"/>
        </w:rPr>
        <w:t>Rónaszegi Miklós a magyar ifjúsági irodalom egyik legolvasottabb és legnépszerűbb alkotója volt, aki 1956-tól haláláig Erzsébetvárosban, a Rákóczi út 68. szám alatt élt és alkotott. Regényein nemzedékek nőttek fel, szerkesztőként pedig jelentős szerepet játszott a magyar gyermek- és ifjúsági irodalom alakításában. A magyar ifjúsági irodalom egyik meghatározó alakja volt, művei több generáció olvasmányélményét határozták meg.</w:t>
      </w:r>
    </w:p>
    <w:p w:rsidR="00403C6B" w:rsidRPr="00403C6B" w:rsidRDefault="000A109E" w:rsidP="00037EC8">
      <w:pPr>
        <w:jc w:val="both"/>
        <w:rPr>
          <w:rFonts w:ascii="Times New Roman" w:hAnsi="Times New Roman"/>
          <w:sz w:val="24"/>
          <w:szCs w:val="24"/>
        </w:rPr>
      </w:pPr>
      <w:r w:rsidRPr="00403C6B">
        <w:rPr>
          <w:rFonts w:ascii="Times New Roman" w:hAnsi="Times New Roman"/>
          <w:sz w:val="24"/>
          <w:szCs w:val="24"/>
        </w:rPr>
        <w:t>Személye és munkássága szorosan kötődik Erzsébetváros kulturális örökségéhez. Az emléktábla egyszerre szolgálja a kerület helytörténeti emlékezetének megőrzését és a helyi kulturális identitás erősítését, miközben méltó módon állít emléket egy országosan ismert, ugyanakkor kerületünkhöz hű alkotónak.</w:t>
      </w:r>
    </w:p>
    <w:p w:rsidR="002A65BA" w:rsidRPr="002A65BA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2A65BA">
        <w:rPr>
          <w:rFonts w:ascii="Times New Roman" w:eastAsia="Calibri" w:hAnsi="Times New Roman"/>
          <w:sz w:val="24"/>
          <w:szCs w:val="24"/>
          <w:u w:val="single"/>
        </w:rPr>
        <w:t>Helyszín:</w:t>
      </w:r>
    </w:p>
    <w:p w:rsidR="002A65BA" w:rsidRDefault="000A109E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Rákóczi út 68.</w:t>
      </w:r>
    </w:p>
    <w:p w:rsidR="002A65BA" w:rsidRDefault="002A65BA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2A65BA" w:rsidRDefault="000A109E" w:rsidP="002A65BA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Bóka László a család és a támogatók képviselője azzal </w:t>
      </w:r>
      <w:r w:rsidR="00037EC8">
        <w:rPr>
          <w:rFonts w:ascii="Times New Roman" w:eastAsia="Calibri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</w:rPr>
        <w:t>kéréssel fordult Önkormányzatunkhoz, hogy engedélyezzük a fenti emléktábla elhelyezését.</w:t>
      </w:r>
    </w:p>
    <w:p w:rsidR="002A65BA" w:rsidRPr="00307D8C" w:rsidRDefault="000A109E" w:rsidP="002A65BA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eastAsia="Calibri" w:hAnsi="Times New Roman"/>
          <w:sz w:val="24"/>
          <w:szCs w:val="24"/>
        </w:rPr>
        <w:t xml:space="preserve">A Rendelet 7. § (3) bekezdése értelmében a hozzájárulás feltétele </w:t>
      </w:r>
      <w:r w:rsidRPr="00307D8C">
        <w:rPr>
          <w:rFonts w:ascii="Times New Roman" w:hAnsi="Times New Roman"/>
          <w:sz w:val="24"/>
          <w:szCs w:val="24"/>
        </w:rPr>
        <w:t>az ingatlan tulajdonosának engedélye, a kerületi főépítész állásfoglalása és a meglévő pénzügyi fedezet.</w:t>
      </w:r>
    </w:p>
    <w:p w:rsidR="00CB0AED" w:rsidRDefault="000A109E" w:rsidP="002A65BA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beleegyező közgyűlési határozatát valamint a</w:t>
      </w:r>
      <w:r w:rsidRPr="00C21F62">
        <w:rPr>
          <w:rFonts w:ascii="Times New Roman" w:hAnsi="Times New Roman"/>
          <w:sz w:val="24"/>
          <w:szCs w:val="24"/>
        </w:rPr>
        <w:t xml:space="preserve"> főépítészi </w:t>
      </w:r>
      <w:r>
        <w:rPr>
          <w:rFonts w:ascii="Times New Roman" w:hAnsi="Times New Roman"/>
          <w:sz w:val="24"/>
          <w:szCs w:val="24"/>
        </w:rPr>
        <w:t xml:space="preserve">állásfoglalást </w:t>
      </w:r>
      <w:r w:rsidRPr="00C21F62">
        <w:rPr>
          <w:rFonts w:ascii="Times New Roman" w:hAnsi="Times New Roman"/>
          <w:sz w:val="24"/>
          <w:szCs w:val="24"/>
        </w:rPr>
        <w:t>az előterjesztés melléklete tartalmazza</w:t>
      </w:r>
      <w:r w:rsidR="00CB0AED">
        <w:rPr>
          <w:rFonts w:ascii="Times New Roman" w:hAnsi="Times New Roman"/>
          <w:sz w:val="24"/>
          <w:szCs w:val="24"/>
        </w:rPr>
        <w:t>.</w:t>
      </w:r>
    </w:p>
    <w:p w:rsidR="002A65BA" w:rsidRDefault="000A109E" w:rsidP="002A65BA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BE2DBE">
        <w:rPr>
          <w:rFonts w:ascii="Times New Roman" w:hAnsi="Times New Roman"/>
          <w:sz w:val="24"/>
          <w:szCs w:val="24"/>
        </w:rPr>
        <w:t>Az emléktábla fe</w:t>
      </w:r>
      <w:r>
        <w:rPr>
          <w:rFonts w:ascii="Times New Roman" w:hAnsi="Times New Roman"/>
          <w:sz w:val="24"/>
          <w:szCs w:val="24"/>
        </w:rPr>
        <w:t>lállítása az Önkormányzat részéről kötelezettségvállalással nem jár.</w:t>
      </w:r>
    </w:p>
    <w:p w:rsidR="002A65BA" w:rsidRDefault="002A65BA" w:rsidP="00A71987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5597D" w:rsidRDefault="00B5597D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8085A" w:rsidRPr="0068085A" w:rsidRDefault="0068085A" w:rsidP="0068085A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8085A">
        <w:rPr>
          <w:rFonts w:ascii="Times New Roman" w:hAnsi="Times New Roman"/>
          <w:sz w:val="24"/>
          <w:szCs w:val="24"/>
        </w:rPr>
        <w:t xml:space="preserve">Kérem a Tisztelt Képviselő-testületet az előterjesztés megtárgyalására, a határozati javaslatok elfogadására, az emléktáblák felállításának támogatására. </w:t>
      </w: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672AC" w:rsidRDefault="009672AC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44BD1" w:rsidRPr="000C2516" w:rsidRDefault="000A109E" w:rsidP="00F6737E">
      <w:pPr>
        <w:spacing w:after="0" w:line="240" w:lineRule="auto"/>
        <w:ind w:left="288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0C2516">
        <w:rPr>
          <w:rFonts w:ascii="Times New Roman" w:eastAsia="Calibri" w:hAnsi="Times New Roman"/>
          <w:b/>
          <w:sz w:val="24"/>
          <w:szCs w:val="24"/>
        </w:rPr>
        <w:lastRenderedPageBreak/>
        <w:t>Határozati javaslat</w:t>
      </w:r>
      <w:r w:rsidR="007353B9">
        <w:rPr>
          <w:rFonts w:ascii="Times New Roman" w:eastAsia="Calibri" w:hAnsi="Times New Roman"/>
          <w:b/>
          <w:sz w:val="24"/>
          <w:szCs w:val="24"/>
        </w:rPr>
        <w:t>ok</w:t>
      </w:r>
    </w:p>
    <w:p w:rsidR="00B954C2" w:rsidRDefault="00B954C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BB2" w:rsidRDefault="00361BB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A12" w:rsidRDefault="000A109E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E92A12" w:rsidRDefault="00E92A1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4BD1" w:rsidRPr="000C2516" w:rsidRDefault="000A109E" w:rsidP="00644B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3924C8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7353B9">
        <w:rPr>
          <w:rFonts w:ascii="Times New Roman" w:eastAsia="Calibri" w:hAnsi="Times New Roman"/>
          <w:b/>
          <w:sz w:val="24"/>
          <w:szCs w:val="24"/>
          <w:u w:val="single"/>
        </w:rPr>
        <w:t>VI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7353B9">
        <w:rPr>
          <w:rFonts w:ascii="Times New Roman" w:eastAsia="Calibri" w:hAnsi="Times New Roman"/>
          <w:b/>
          <w:sz w:val="24"/>
          <w:szCs w:val="24"/>
          <w:u w:val="single"/>
        </w:rPr>
        <w:t>17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.) határozata</w:t>
      </w:r>
      <w:r w:rsidR="00B66AE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84C2F">
        <w:rPr>
          <w:rFonts w:ascii="Times New Roman" w:hAnsi="Times New Roman"/>
          <w:b/>
          <w:sz w:val="24"/>
          <w:szCs w:val="24"/>
          <w:u w:val="single"/>
        </w:rPr>
        <w:t>emléktábla elhelyezésével kapcsolatos döntés meghozataláról Csákányi László tiszteletére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44BD1" w:rsidRDefault="00644BD1" w:rsidP="00F673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A144B" w:rsidRDefault="000A109E" w:rsidP="00F673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>Budapest Főváros VII. kerület Erzsébetváros Önkormányzatának Kép</w:t>
      </w:r>
      <w:r w:rsidR="00584C2F">
        <w:rPr>
          <w:rFonts w:ascii="Times New Roman" w:hAnsi="Times New Roman"/>
          <w:sz w:val="24"/>
          <w:szCs w:val="24"/>
        </w:rPr>
        <w:t>viselő-testülete úgy dönt, hogy</w:t>
      </w:r>
    </w:p>
    <w:p w:rsidR="00584C2F" w:rsidRDefault="000A109E" w:rsidP="00584C2F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VII. kerület Garay utca 50. szám alatt lévő épület homlokzatán, Csákányi László tiszteletére emléktáblát állít, melynek költségeire bruttó 565</w:t>
      </w:r>
      <w:r w:rsidR="0068085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150.- forint fedezetet biztosít Budapest Főváros VII. kerület Erzsébetváros Önkormányzatának 2026. évi költségv</w:t>
      </w:r>
      <w:r w:rsidR="00CB0AED">
        <w:rPr>
          <w:rFonts w:ascii="Times New Roman" w:hAnsi="Times New Roman"/>
          <w:sz w:val="24"/>
          <w:szCs w:val="24"/>
        </w:rPr>
        <w:t>etéséről szóló 43/2025. (XII.15</w:t>
      </w:r>
      <w:r>
        <w:rPr>
          <w:rFonts w:ascii="Times New Roman" w:hAnsi="Times New Roman"/>
          <w:sz w:val="24"/>
          <w:szCs w:val="24"/>
        </w:rPr>
        <w:t>.) rendelete alapján.</w:t>
      </w:r>
    </w:p>
    <w:p w:rsidR="00584C2F" w:rsidRDefault="000A109E" w:rsidP="00584C2F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 az 1. pontban meghatározott emléktábla állításához szükséges intézkedések megtételére.</w:t>
      </w:r>
    </w:p>
    <w:p w:rsidR="00584C2F" w:rsidRDefault="00584C2F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84C2F" w:rsidRDefault="000A109E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Niedermüller Péter</w:t>
      </w:r>
    </w:p>
    <w:p w:rsidR="00584C2F" w:rsidRDefault="000A109E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</w:r>
      <w:r w:rsidR="00275B26">
        <w:rPr>
          <w:rFonts w:ascii="Times New Roman" w:hAnsi="Times New Roman"/>
          <w:sz w:val="24"/>
          <w:szCs w:val="24"/>
        </w:rPr>
        <w:t xml:space="preserve">1. pont tekintetében 2026. június </w:t>
      </w:r>
      <w:r w:rsidR="0068085A">
        <w:rPr>
          <w:rFonts w:ascii="Times New Roman" w:hAnsi="Times New Roman"/>
          <w:sz w:val="24"/>
          <w:szCs w:val="24"/>
        </w:rPr>
        <w:t>17</w:t>
      </w:r>
      <w:r w:rsidR="00275B26">
        <w:rPr>
          <w:rFonts w:ascii="Times New Roman" w:hAnsi="Times New Roman"/>
          <w:sz w:val="24"/>
          <w:szCs w:val="24"/>
        </w:rPr>
        <w:t>.</w:t>
      </w:r>
    </w:p>
    <w:p w:rsidR="00275B26" w:rsidRPr="00275B26" w:rsidRDefault="000A109E" w:rsidP="00275B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5B26">
        <w:rPr>
          <w:rFonts w:ascii="Times New Roman" w:hAnsi="Times New Roman"/>
          <w:sz w:val="24"/>
          <w:szCs w:val="24"/>
        </w:rPr>
        <w:tab/>
      </w:r>
      <w:r w:rsidRPr="00275B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2. </w:t>
      </w:r>
      <w:r w:rsidRPr="00275B26">
        <w:rPr>
          <w:rFonts w:ascii="Times New Roman" w:hAnsi="Times New Roman"/>
          <w:sz w:val="24"/>
          <w:szCs w:val="24"/>
        </w:rPr>
        <w:t xml:space="preserve">pont </w:t>
      </w:r>
      <w:r w:rsidR="00E92A12">
        <w:rPr>
          <w:rFonts w:ascii="Times New Roman" w:hAnsi="Times New Roman"/>
          <w:sz w:val="24"/>
          <w:szCs w:val="24"/>
        </w:rPr>
        <w:t>tekintetében 2026. szeptember 30.</w:t>
      </w:r>
    </w:p>
    <w:p w:rsidR="00584C2F" w:rsidRDefault="00584C2F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5B26" w:rsidRDefault="00275B26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5B26" w:rsidRDefault="00275B26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2A12" w:rsidRDefault="000A109E" w:rsidP="00E9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:rsidR="00E92A12" w:rsidRDefault="00E92A12" w:rsidP="00E9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A12" w:rsidRPr="000C2516" w:rsidRDefault="000A109E" w:rsidP="00E92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/2026. (VI.17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emléktábla elhelyezésével kapcsolatos döntés meghozataláról Molnár Sándor tiszteletére </w:t>
      </w:r>
    </w:p>
    <w:p w:rsidR="00E92A12" w:rsidRDefault="00E92A12" w:rsidP="00E92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>Budapest Főváros VII. kerület Erzsébetváros Önkormányzatának Kép</w:t>
      </w:r>
      <w:r>
        <w:rPr>
          <w:rFonts w:ascii="Times New Roman" w:hAnsi="Times New Roman"/>
          <w:sz w:val="24"/>
          <w:szCs w:val="24"/>
        </w:rPr>
        <w:t>viselő-testülete úgy dönt, hogy</w:t>
      </w:r>
    </w:p>
    <w:p w:rsidR="00E92A12" w:rsidRDefault="000A109E" w:rsidP="00E92A12">
      <w:pPr>
        <w:pStyle w:val="Listaszerbekezds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VII. kerület Akácfa utca 59. szám alatt lévő épület homlokzatán, Molnár Sándor tiszteletére emléktáblát állít, melynek költségeire bruttó 463</w:t>
      </w:r>
      <w:r w:rsidR="0068085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550.- forint fedezetet biztosít Budapest Főváros VII. kerület Erzsébetváros Önkormányzatának 2026. évi költségvetéséről szóló </w:t>
      </w:r>
      <w:r w:rsidR="00CB0AED">
        <w:rPr>
          <w:rFonts w:ascii="Times New Roman" w:hAnsi="Times New Roman"/>
          <w:sz w:val="24"/>
          <w:szCs w:val="24"/>
        </w:rPr>
        <w:t xml:space="preserve">43/2025. (XII.15.) </w:t>
      </w:r>
      <w:r>
        <w:rPr>
          <w:rFonts w:ascii="Times New Roman" w:hAnsi="Times New Roman"/>
          <w:sz w:val="24"/>
          <w:szCs w:val="24"/>
        </w:rPr>
        <w:t>rendelete alapján.</w:t>
      </w:r>
    </w:p>
    <w:p w:rsidR="00E92A12" w:rsidRDefault="000A109E" w:rsidP="00E92A12">
      <w:pPr>
        <w:pStyle w:val="Listaszerbekezds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 az 1. pontban meghatározott emléktábla állításához szükséges intézkedések megtételére.</w:t>
      </w:r>
    </w:p>
    <w:p w:rsidR="00E92A12" w:rsidRDefault="00E92A12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Niedermüller Péter</w:t>
      </w: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 xml:space="preserve">1. pont tekintetében 2026. június </w:t>
      </w:r>
      <w:r w:rsidR="0068085A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E92A12" w:rsidRPr="002712F1" w:rsidRDefault="009A5FE9" w:rsidP="009A5FE9">
      <w:pPr>
        <w:pStyle w:val="Listaszerbekezds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A109E" w:rsidRPr="002712F1">
        <w:rPr>
          <w:rFonts w:ascii="Times New Roman" w:hAnsi="Times New Roman"/>
          <w:sz w:val="24"/>
          <w:szCs w:val="24"/>
        </w:rPr>
        <w:t>pont tekintetében 2026. szeptember 30.</w:t>
      </w:r>
    </w:p>
    <w:p w:rsidR="00E92A12" w:rsidRDefault="000A109E" w:rsidP="00E9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III.</w:t>
      </w:r>
    </w:p>
    <w:p w:rsidR="00E92A12" w:rsidRDefault="00E92A12" w:rsidP="00E9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A12" w:rsidRPr="000C2516" w:rsidRDefault="000A109E" w:rsidP="00E92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/2026. (VI.17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emléktábla elhelyezésével kapcsolatos döntés meghozataláról Rónaszegi Miklós tiszteletére </w:t>
      </w:r>
    </w:p>
    <w:p w:rsidR="00E92A12" w:rsidRDefault="00E92A12" w:rsidP="00E92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>Budapest Főváros VII. kerület Erzsébetváros Önkormányzatának Kép</w:t>
      </w:r>
      <w:r>
        <w:rPr>
          <w:rFonts w:ascii="Times New Roman" w:hAnsi="Times New Roman"/>
          <w:sz w:val="24"/>
          <w:szCs w:val="24"/>
        </w:rPr>
        <w:t>viselő-testülete úgy dönt, hogy</w:t>
      </w:r>
    </w:p>
    <w:p w:rsidR="00E92A12" w:rsidRDefault="000A109E" w:rsidP="00E92A12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hozzájárul a VII. kerület Rákóczi út 68. szám alatt lévő épület homlokzatán, Rónaszegi Miklós tiszteletére történő emléktábla felállításához.</w:t>
      </w:r>
    </w:p>
    <w:p w:rsidR="00E92A12" w:rsidRDefault="000A109E" w:rsidP="00E92A12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 az 1. pontban meghatározott emléktábla állításához szükséges intézkedések megtételére.</w:t>
      </w:r>
    </w:p>
    <w:p w:rsidR="00E92A12" w:rsidRDefault="00E92A12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Niedermüller Péter</w:t>
      </w:r>
    </w:p>
    <w:p w:rsidR="00E92A12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2A12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 xml:space="preserve">1. pont tekintetében 2026. június </w:t>
      </w:r>
      <w:r w:rsidR="0068085A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E92A12" w:rsidRPr="00275B26" w:rsidRDefault="000A109E" w:rsidP="00E92A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5B26">
        <w:rPr>
          <w:rFonts w:ascii="Times New Roman" w:hAnsi="Times New Roman"/>
          <w:sz w:val="24"/>
          <w:szCs w:val="24"/>
        </w:rPr>
        <w:tab/>
      </w:r>
      <w:r w:rsidRPr="00275B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2. </w:t>
      </w:r>
      <w:r w:rsidRPr="00275B26">
        <w:rPr>
          <w:rFonts w:ascii="Times New Roman" w:hAnsi="Times New Roman"/>
          <w:sz w:val="24"/>
          <w:szCs w:val="24"/>
        </w:rPr>
        <w:t xml:space="preserve">pont </w:t>
      </w:r>
      <w:r>
        <w:rPr>
          <w:rFonts w:ascii="Times New Roman" w:hAnsi="Times New Roman"/>
          <w:sz w:val="24"/>
          <w:szCs w:val="24"/>
        </w:rPr>
        <w:t>tekintetében 2026. június 30.</w:t>
      </w:r>
    </w:p>
    <w:p w:rsidR="00E92A12" w:rsidRDefault="00E92A12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672AC" w:rsidRDefault="009672AC" w:rsidP="00584C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Pr="000C2516" w:rsidRDefault="000A109E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F14C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8D1E4B">
        <w:rPr>
          <w:rFonts w:ascii="Times New Roman" w:hAnsi="Times New Roman"/>
          <w:sz w:val="24"/>
          <w:szCs w:val="24"/>
        </w:rPr>
        <w:t>június</w:t>
      </w:r>
      <w:r w:rsidR="005A0631">
        <w:rPr>
          <w:rFonts w:ascii="Times New Roman" w:hAnsi="Times New Roman"/>
          <w:sz w:val="24"/>
          <w:szCs w:val="24"/>
        </w:rPr>
        <w:t xml:space="preserve"> </w:t>
      </w:r>
      <w:r w:rsidR="00F14CAD">
        <w:rPr>
          <w:rFonts w:ascii="Times New Roman" w:hAnsi="Times New Roman"/>
          <w:sz w:val="24"/>
          <w:szCs w:val="24"/>
        </w:rPr>
        <w:t>1</w:t>
      </w:r>
      <w:r w:rsidR="008D1E4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Default="000A109E">
      <w:pPr>
        <w:widowControl w:val="0"/>
        <w:tabs>
          <w:tab w:val="center" w:pos="2340"/>
          <w:tab w:val="center" w:pos="66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   </w:t>
      </w:r>
    </w:p>
    <w:p w:rsidR="00644BD1" w:rsidRPr="000C2516" w:rsidRDefault="000A109E" w:rsidP="00361BB2">
      <w:pPr>
        <w:widowControl w:val="0"/>
        <w:spacing w:after="0" w:line="240" w:lineRule="auto"/>
        <w:ind w:left="2716" w:firstLine="164"/>
        <w:jc w:val="center"/>
        <w:rPr>
          <w:rFonts w:ascii="Times New Roman" w:hAnsi="Times New Roman"/>
          <w:b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</w:rPr>
        <w:t>Szücs Balázs</w:t>
      </w:r>
    </w:p>
    <w:p w:rsidR="00644BD1" w:rsidRPr="000C2516" w:rsidRDefault="000A109E" w:rsidP="00361BB2">
      <w:pPr>
        <w:widowControl w:val="0"/>
        <w:spacing w:after="0" w:line="240" w:lineRule="auto"/>
        <w:ind w:left="2160" w:firstLine="720"/>
        <w:jc w:val="center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alpolgármester</w:t>
      </w:r>
    </w:p>
    <w:p w:rsidR="00644BD1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644BD1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644BD1" w:rsidRPr="00754BC6" w:rsidRDefault="000A109E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754BC6">
        <w:rPr>
          <w:rFonts w:ascii="Times New Roman" w:hAnsi="Times New Roman"/>
          <w:bCs/>
          <w:sz w:val="24"/>
          <w:szCs w:val="24"/>
          <w:u w:val="single"/>
        </w:rPr>
        <w:t xml:space="preserve">Előterjesztés mellékletek: </w:t>
      </w:r>
    </w:p>
    <w:p w:rsidR="00170A79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AE7DF4">
        <w:rPr>
          <w:rFonts w:ascii="Times New Roman" w:hAnsi="Times New Roman"/>
          <w:sz w:val="24"/>
          <w:szCs w:val="24"/>
        </w:rPr>
        <w:t>Csákányi táblaterv</w:t>
      </w:r>
    </w:p>
    <w:p w:rsidR="00F14CAD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AE7DF4">
        <w:rPr>
          <w:rFonts w:ascii="Times New Roman" w:hAnsi="Times New Roman"/>
          <w:sz w:val="24"/>
          <w:szCs w:val="24"/>
        </w:rPr>
        <w:t>Graviston árajánlat Csákányi</w:t>
      </w:r>
    </w:p>
    <w:p w:rsidR="00F14CAD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AE7DF4">
        <w:rPr>
          <w:rFonts w:ascii="Times New Roman" w:hAnsi="Times New Roman"/>
          <w:sz w:val="24"/>
          <w:szCs w:val="24"/>
        </w:rPr>
        <w:t>Tulajdonosi hozzájárulás Csákányi</w:t>
      </w:r>
    </w:p>
    <w:p w:rsidR="00644BD1" w:rsidRPr="002B2462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 xml:space="preserve">melléklet: </w:t>
      </w:r>
      <w:r w:rsidR="00AE7DF4" w:rsidRPr="002B2462">
        <w:rPr>
          <w:rFonts w:ascii="Times New Roman" w:hAnsi="Times New Roman"/>
          <w:sz w:val="24"/>
          <w:szCs w:val="24"/>
        </w:rPr>
        <w:t>Örökösök nyilatkozata Csákányi</w:t>
      </w:r>
    </w:p>
    <w:p w:rsidR="00AE7DF4" w:rsidRPr="002B2462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Főépítész állásfoglalása</w:t>
      </w:r>
    </w:p>
    <w:p w:rsidR="00AE7DF4" w:rsidRPr="002B2462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 xml:space="preserve">melléklet: </w:t>
      </w:r>
      <w:r w:rsidR="00722312" w:rsidRPr="002B2462">
        <w:rPr>
          <w:rFonts w:ascii="Times New Roman" w:hAnsi="Times New Roman"/>
          <w:sz w:val="24"/>
          <w:szCs w:val="24"/>
        </w:rPr>
        <w:t>Molnár Sándor táblaterv</w:t>
      </w:r>
    </w:p>
    <w:p w:rsidR="00722312" w:rsidRPr="002B2462" w:rsidRDefault="000A109E" w:rsidP="00ED646E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Graviston árajánlat Molnár Sándor</w:t>
      </w:r>
    </w:p>
    <w:p w:rsidR="00722312" w:rsidRPr="002B2462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Tulajdonosi hozzájárulás Molnár Sándor</w:t>
      </w:r>
    </w:p>
    <w:p w:rsidR="00722312" w:rsidRPr="002B2462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Örökös nyilatkozata Molnár Sándor</w:t>
      </w:r>
    </w:p>
    <w:p w:rsidR="00722312" w:rsidRPr="002B2462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Főépítész állásfoglalása</w:t>
      </w:r>
      <w:r w:rsidR="002B2462">
        <w:rPr>
          <w:rFonts w:ascii="Times New Roman" w:hAnsi="Times New Roman"/>
          <w:sz w:val="24"/>
          <w:szCs w:val="24"/>
        </w:rPr>
        <w:t xml:space="preserve"> Molnár</w:t>
      </w:r>
    </w:p>
    <w:p w:rsidR="002B2462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 xml:space="preserve">melléklet: </w:t>
      </w:r>
      <w:r w:rsidR="002B2462">
        <w:rPr>
          <w:rFonts w:ascii="Times New Roman" w:hAnsi="Times New Roman"/>
          <w:sz w:val="24"/>
          <w:szCs w:val="24"/>
        </w:rPr>
        <w:t>Kérelem Rónaszegi</w:t>
      </w:r>
    </w:p>
    <w:p w:rsidR="00722312" w:rsidRPr="002B2462" w:rsidRDefault="002B2462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A109E" w:rsidRPr="002B2462">
        <w:rPr>
          <w:rFonts w:ascii="Times New Roman" w:hAnsi="Times New Roman"/>
          <w:sz w:val="24"/>
          <w:szCs w:val="24"/>
        </w:rPr>
        <w:t>Rónaszegi táblaterv</w:t>
      </w:r>
    </w:p>
    <w:p w:rsidR="00722312" w:rsidRPr="002B2462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 xml:space="preserve">melléklet: </w:t>
      </w:r>
      <w:r w:rsidR="00EC4E5A" w:rsidRPr="002B2462">
        <w:rPr>
          <w:rFonts w:ascii="Times New Roman" w:hAnsi="Times New Roman"/>
          <w:sz w:val="24"/>
          <w:szCs w:val="24"/>
        </w:rPr>
        <w:t>Tulajdonosi hozzájárulás Rónaszegi</w:t>
      </w:r>
    </w:p>
    <w:p w:rsidR="00EC4E5A" w:rsidRDefault="000A109E" w:rsidP="00722312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2462">
        <w:rPr>
          <w:rFonts w:ascii="Times New Roman" w:hAnsi="Times New Roman"/>
          <w:sz w:val="24"/>
          <w:szCs w:val="24"/>
        </w:rPr>
        <w:t>melléklet: Örökösök nyilatkozata Rónaszegi</w:t>
      </w:r>
    </w:p>
    <w:p w:rsidR="00EE2CF1" w:rsidRDefault="002446CA" w:rsidP="002446CA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>melléklet: Főépítész állásfoglalás Rónaszegi</w:t>
      </w:r>
      <w:bookmarkEnd w:id="1"/>
      <w:bookmarkEnd w:id="2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7D0" w:rsidRDefault="002707D0">
      <w:pPr>
        <w:spacing w:after="0" w:line="240" w:lineRule="auto"/>
      </w:pPr>
      <w:r>
        <w:separator/>
      </w:r>
    </w:p>
  </w:endnote>
  <w:endnote w:type="continuationSeparator" w:id="0">
    <w:p w:rsidR="002707D0" w:rsidRDefault="0027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A109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95168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7D0" w:rsidRDefault="002707D0">
      <w:pPr>
        <w:spacing w:after="0" w:line="240" w:lineRule="auto"/>
      </w:pPr>
      <w:r>
        <w:separator/>
      </w:r>
    </w:p>
  </w:footnote>
  <w:footnote w:type="continuationSeparator" w:id="0">
    <w:p w:rsidR="002707D0" w:rsidRDefault="00270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499"/>
    <w:multiLevelType w:val="hybridMultilevel"/>
    <w:tmpl w:val="04D23FEA"/>
    <w:lvl w:ilvl="0" w:tplc="48D0C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E835F2" w:tentative="1">
      <w:start w:val="1"/>
      <w:numFmt w:val="lowerLetter"/>
      <w:lvlText w:val="%2."/>
      <w:lvlJc w:val="left"/>
      <w:pPr>
        <w:ind w:left="1440" w:hanging="360"/>
      </w:pPr>
    </w:lvl>
    <w:lvl w:ilvl="2" w:tplc="029EA6E4" w:tentative="1">
      <w:start w:val="1"/>
      <w:numFmt w:val="lowerRoman"/>
      <w:lvlText w:val="%3."/>
      <w:lvlJc w:val="right"/>
      <w:pPr>
        <w:ind w:left="2160" w:hanging="180"/>
      </w:pPr>
    </w:lvl>
    <w:lvl w:ilvl="3" w:tplc="F4503968" w:tentative="1">
      <w:start w:val="1"/>
      <w:numFmt w:val="decimal"/>
      <w:lvlText w:val="%4."/>
      <w:lvlJc w:val="left"/>
      <w:pPr>
        <w:ind w:left="2880" w:hanging="360"/>
      </w:pPr>
    </w:lvl>
    <w:lvl w:ilvl="4" w:tplc="C4A20CDA" w:tentative="1">
      <w:start w:val="1"/>
      <w:numFmt w:val="lowerLetter"/>
      <w:lvlText w:val="%5."/>
      <w:lvlJc w:val="left"/>
      <w:pPr>
        <w:ind w:left="3600" w:hanging="360"/>
      </w:pPr>
    </w:lvl>
    <w:lvl w:ilvl="5" w:tplc="7414AF7C" w:tentative="1">
      <w:start w:val="1"/>
      <w:numFmt w:val="lowerRoman"/>
      <w:lvlText w:val="%6."/>
      <w:lvlJc w:val="right"/>
      <w:pPr>
        <w:ind w:left="4320" w:hanging="180"/>
      </w:pPr>
    </w:lvl>
    <w:lvl w:ilvl="6" w:tplc="9768F7B0" w:tentative="1">
      <w:start w:val="1"/>
      <w:numFmt w:val="decimal"/>
      <w:lvlText w:val="%7."/>
      <w:lvlJc w:val="left"/>
      <w:pPr>
        <w:ind w:left="5040" w:hanging="360"/>
      </w:pPr>
    </w:lvl>
    <w:lvl w:ilvl="7" w:tplc="C2387234" w:tentative="1">
      <w:start w:val="1"/>
      <w:numFmt w:val="lowerLetter"/>
      <w:lvlText w:val="%8."/>
      <w:lvlJc w:val="left"/>
      <w:pPr>
        <w:ind w:left="5760" w:hanging="360"/>
      </w:pPr>
    </w:lvl>
    <w:lvl w:ilvl="8" w:tplc="CBA2B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CF1020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010A0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8625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584F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C802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6A46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7C7B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3E70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269F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B1383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8C5646" w:tentative="1">
      <w:start w:val="1"/>
      <w:numFmt w:val="lowerLetter"/>
      <w:lvlText w:val="%2."/>
      <w:lvlJc w:val="left"/>
      <w:pPr>
        <w:ind w:left="1440" w:hanging="360"/>
      </w:pPr>
    </w:lvl>
    <w:lvl w:ilvl="2" w:tplc="2DFC84D6" w:tentative="1">
      <w:start w:val="1"/>
      <w:numFmt w:val="lowerRoman"/>
      <w:lvlText w:val="%3."/>
      <w:lvlJc w:val="right"/>
      <w:pPr>
        <w:ind w:left="2160" w:hanging="180"/>
      </w:pPr>
    </w:lvl>
    <w:lvl w:ilvl="3" w:tplc="872E7276" w:tentative="1">
      <w:start w:val="1"/>
      <w:numFmt w:val="decimal"/>
      <w:lvlText w:val="%4."/>
      <w:lvlJc w:val="left"/>
      <w:pPr>
        <w:ind w:left="2880" w:hanging="360"/>
      </w:pPr>
    </w:lvl>
    <w:lvl w:ilvl="4" w:tplc="A48E8A50" w:tentative="1">
      <w:start w:val="1"/>
      <w:numFmt w:val="lowerLetter"/>
      <w:lvlText w:val="%5."/>
      <w:lvlJc w:val="left"/>
      <w:pPr>
        <w:ind w:left="3600" w:hanging="360"/>
      </w:pPr>
    </w:lvl>
    <w:lvl w:ilvl="5" w:tplc="BE4E4CB6" w:tentative="1">
      <w:start w:val="1"/>
      <w:numFmt w:val="lowerRoman"/>
      <w:lvlText w:val="%6."/>
      <w:lvlJc w:val="right"/>
      <w:pPr>
        <w:ind w:left="4320" w:hanging="180"/>
      </w:pPr>
    </w:lvl>
    <w:lvl w:ilvl="6" w:tplc="3EBE562E" w:tentative="1">
      <w:start w:val="1"/>
      <w:numFmt w:val="decimal"/>
      <w:lvlText w:val="%7."/>
      <w:lvlJc w:val="left"/>
      <w:pPr>
        <w:ind w:left="5040" w:hanging="360"/>
      </w:pPr>
    </w:lvl>
    <w:lvl w:ilvl="7" w:tplc="B7A61162" w:tentative="1">
      <w:start w:val="1"/>
      <w:numFmt w:val="lowerLetter"/>
      <w:lvlText w:val="%8."/>
      <w:lvlJc w:val="left"/>
      <w:pPr>
        <w:ind w:left="5760" w:hanging="360"/>
      </w:pPr>
    </w:lvl>
    <w:lvl w:ilvl="8" w:tplc="55F65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87960D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06D96A" w:tentative="1">
      <w:start w:val="1"/>
      <w:numFmt w:val="lowerLetter"/>
      <w:lvlText w:val="%2."/>
      <w:lvlJc w:val="left"/>
      <w:pPr>
        <w:ind w:left="1800" w:hanging="360"/>
      </w:pPr>
    </w:lvl>
    <w:lvl w:ilvl="2" w:tplc="51545620" w:tentative="1">
      <w:start w:val="1"/>
      <w:numFmt w:val="lowerRoman"/>
      <w:lvlText w:val="%3."/>
      <w:lvlJc w:val="right"/>
      <w:pPr>
        <w:ind w:left="2520" w:hanging="180"/>
      </w:pPr>
    </w:lvl>
    <w:lvl w:ilvl="3" w:tplc="95764198" w:tentative="1">
      <w:start w:val="1"/>
      <w:numFmt w:val="decimal"/>
      <w:lvlText w:val="%4."/>
      <w:lvlJc w:val="left"/>
      <w:pPr>
        <w:ind w:left="3240" w:hanging="360"/>
      </w:pPr>
    </w:lvl>
    <w:lvl w:ilvl="4" w:tplc="ECB43564" w:tentative="1">
      <w:start w:val="1"/>
      <w:numFmt w:val="lowerLetter"/>
      <w:lvlText w:val="%5."/>
      <w:lvlJc w:val="left"/>
      <w:pPr>
        <w:ind w:left="3960" w:hanging="360"/>
      </w:pPr>
    </w:lvl>
    <w:lvl w:ilvl="5" w:tplc="BCACBDA2" w:tentative="1">
      <w:start w:val="1"/>
      <w:numFmt w:val="lowerRoman"/>
      <w:lvlText w:val="%6."/>
      <w:lvlJc w:val="right"/>
      <w:pPr>
        <w:ind w:left="4680" w:hanging="180"/>
      </w:pPr>
    </w:lvl>
    <w:lvl w:ilvl="6" w:tplc="747C3114" w:tentative="1">
      <w:start w:val="1"/>
      <w:numFmt w:val="decimal"/>
      <w:lvlText w:val="%7."/>
      <w:lvlJc w:val="left"/>
      <w:pPr>
        <w:ind w:left="5400" w:hanging="360"/>
      </w:pPr>
    </w:lvl>
    <w:lvl w:ilvl="7" w:tplc="22F46070" w:tentative="1">
      <w:start w:val="1"/>
      <w:numFmt w:val="lowerLetter"/>
      <w:lvlText w:val="%8."/>
      <w:lvlJc w:val="left"/>
      <w:pPr>
        <w:ind w:left="6120" w:hanging="360"/>
      </w:pPr>
    </w:lvl>
    <w:lvl w:ilvl="8" w:tplc="1C6E092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D6203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07D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A07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703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C2C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54D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366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EAD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A2F5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13EC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16DE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10A1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B26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6C3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7A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0E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964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659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4792"/>
    <w:multiLevelType w:val="hybridMultilevel"/>
    <w:tmpl w:val="04D23FEA"/>
    <w:lvl w:ilvl="0" w:tplc="9ED27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6AA6F6" w:tentative="1">
      <w:start w:val="1"/>
      <w:numFmt w:val="lowerLetter"/>
      <w:lvlText w:val="%2."/>
      <w:lvlJc w:val="left"/>
      <w:pPr>
        <w:ind w:left="1440" w:hanging="360"/>
      </w:pPr>
    </w:lvl>
    <w:lvl w:ilvl="2" w:tplc="AF1EAAE4" w:tentative="1">
      <w:start w:val="1"/>
      <w:numFmt w:val="lowerRoman"/>
      <w:lvlText w:val="%3."/>
      <w:lvlJc w:val="right"/>
      <w:pPr>
        <w:ind w:left="2160" w:hanging="180"/>
      </w:pPr>
    </w:lvl>
    <w:lvl w:ilvl="3" w:tplc="5A38B3A6" w:tentative="1">
      <w:start w:val="1"/>
      <w:numFmt w:val="decimal"/>
      <w:lvlText w:val="%4."/>
      <w:lvlJc w:val="left"/>
      <w:pPr>
        <w:ind w:left="2880" w:hanging="360"/>
      </w:pPr>
    </w:lvl>
    <w:lvl w:ilvl="4" w:tplc="7758CC86" w:tentative="1">
      <w:start w:val="1"/>
      <w:numFmt w:val="lowerLetter"/>
      <w:lvlText w:val="%5."/>
      <w:lvlJc w:val="left"/>
      <w:pPr>
        <w:ind w:left="3600" w:hanging="360"/>
      </w:pPr>
    </w:lvl>
    <w:lvl w:ilvl="5" w:tplc="D81AEFCE" w:tentative="1">
      <w:start w:val="1"/>
      <w:numFmt w:val="lowerRoman"/>
      <w:lvlText w:val="%6."/>
      <w:lvlJc w:val="right"/>
      <w:pPr>
        <w:ind w:left="4320" w:hanging="180"/>
      </w:pPr>
    </w:lvl>
    <w:lvl w:ilvl="6" w:tplc="45F09240" w:tentative="1">
      <w:start w:val="1"/>
      <w:numFmt w:val="decimal"/>
      <w:lvlText w:val="%7."/>
      <w:lvlJc w:val="left"/>
      <w:pPr>
        <w:ind w:left="5040" w:hanging="360"/>
      </w:pPr>
    </w:lvl>
    <w:lvl w:ilvl="7" w:tplc="4E28E446" w:tentative="1">
      <w:start w:val="1"/>
      <w:numFmt w:val="lowerLetter"/>
      <w:lvlText w:val="%8."/>
      <w:lvlJc w:val="left"/>
      <w:pPr>
        <w:ind w:left="5760" w:hanging="360"/>
      </w:pPr>
    </w:lvl>
    <w:lvl w:ilvl="8" w:tplc="FB685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29D67E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BFA9926" w:tentative="1">
      <w:start w:val="1"/>
      <w:numFmt w:val="lowerLetter"/>
      <w:lvlText w:val="%2."/>
      <w:lvlJc w:val="left"/>
      <w:pPr>
        <w:ind w:left="1146" w:hanging="360"/>
      </w:pPr>
    </w:lvl>
    <w:lvl w:ilvl="2" w:tplc="F3186B64" w:tentative="1">
      <w:start w:val="1"/>
      <w:numFmt w:val="lowerRoman"/>
      <w:lvlText w:val="%3."/>
      <w:lvlJc w:val="right"/>
      <w:pPr>
        <w:ind w:left="1866" w:hanging="180"/>
      </w:pPr>
    </w:lvl>
    <w:lvl w:ilvl="3" w:tplc="3DFA2ED6" w:tentative="1">
      <w:start w:val="1"/>
      <w:numFmt w:val="decimal"/>
      <w:lvlText w:val="%4."/>
      <w:lvlJc w:val="left"/>
      <w:pPr>
        <w:ind w:left="2586" w:hanging="360"/>
      </w:pPr>
    </w:lvl>
    <w:lvl w:ilvl="4" w:tplc="233C054A" w:tentative="1">
      <w:start w:val="1"/>
      <w:numFmt w:val="lowerLetter"/>
      <w:lvlText w:val="%5."/>
      <w:lvlJc w:val="left"/>
      <w:pPr>
        <w:ind w:left="3306" w:hanging="360"/>
      </w:pPr>
    </w:lvl>
    <w:lvl w:ilvl="5" w:tplc="50460BFA" w:tentative="1">
      <w:start w:val="1"/>
      <w:numFmt w:val="lowerRoman"/>
      <w:lvlText w:val="%6."/>
      <w:lvlJc w:val="right"/>
      <w:pPr>
        <w:ind w:left="4026" w:hanging="180"/>
      </w:pPr>
    </w:lvl>
    <w:lvl w:ilvl="6" w:tplc="E58CF1EE" w:tentative="1">
      <w:start w:val="1"/>
      <w:numFmt w:val="decimal"/>
      <w:lvlText w:val="%7."/>
      <w:lvlJc w:val="left"/>
      <w:pPr>
        <w:ind w:left="4746" w:hanging="360"/>
      </w:pPr>
    </w:lvl>
    <w:lvl w:ilvl="7" w:tplc="F83CB39C" w:tentative="1">
      <w:start w:val="1"/>
      <w:numFmt w:val="lowerLetter"/>
      <w:lvlText w:val="%8."/>
      <w:lvlJc w:val="left"/>
      <w:pPr>
        <w:ind w:left="5466" w:hanging="360"/>
      </w:pPr>
    </w:lvl>
    <w:lvl w:ilvl="8" w:tplc="DFFE98D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6C29C3"/>
    <w:multiLevelType w:val="hybridMultilevel"/>
    <w:tmpl w:val="04D23FEA"/>
    <w:lvl w:ilvl="0" w:tplc="EDACA3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D8B1B0">
      <w:start w:val="1"/>
      <w:numFmt w:val="lowerLetter"/>
      <w:lvlText w:val="%2."/>
      <w:lvlJc w:val="left"/>
      <w:pPr>
        <w:ind w:left="1440" w:hanging="360"/>
      </w:pPr>
    </w:lvl>
    <w:lvl w:ilvl="2" w:tplc="3740E958" w:tentative="1">
      <w:start w:val="1"/>
      <w:numFmt w:val="lowerRoman"/>
      <w:lvlText w:val="%3."/>
      <w:lvlJc w:val="right"/>
      <w:pPr>
        <w:ind w:left="2160" w:hanging="180"/>
      </w:pPr>
    </w:lvl>
    <w:lvl w:ilvl="3" w:tplc="60C4CFF6" w:tentative="1">
      <w:start w:val="1"/>
      <w:numFmt w:val="decimal"/>
      <w:lvlText w:val="%4."/>
      <w:lvlJc w:val="left"/>
      <w:pPr>
        <w:ind w:left="2880" w:hanging="360"/>
      </w:pPr>
    </w:lvl>
    <w:lvl w:ilvl="4" w:tplc="C3983BC4" w:tentative="1">
      <w:start w:val="1"/>
      <w:numFmt w:val="lowerLetter"/>
      <w:lvlText w:val="%5."/>
      <w:lvlJc w:val="left"/>
      <w:pPr>
        <w:ind w:left="3600" w:hanging="360"/>
      </w:pPr>
    </w:lvl>
    <w:lvl w:ilvl="5" w:tplc="20ACDB8A" w:tentative="1">
      <w:start w:val="1"/>
      <w:numFmt w:val="lowerRoman"/>
      <w:lvlText w:val="%6."/>
      <w:lvlJc w:val="right"/>
      <w:pPr>
        <w:ind w:left="4320" w:hanging="180"/>
      </w:pPr>
    </w:lvl>
    <w:lvl w:ilvl="6" w:tplc="E4F8A60A" w:tentative="1">
      <w:start w:val="1"/>
      <w:numFmt w:val="decimal"/>
      <w:lvlText w:val="%7."/>
      <w:lvlJc w:val="left"/>
      <w:pPr>
        <w:ind w:left="5040" w:hanging="360"/>
      </w:pPr>
    </w:lvl>
    <w:lvl w:ilvl="7" w:tplc="5B02B40C" w:tentative="1">
      <w:start w:val="1"/>
      <w:numFmt w:val="lowerLetter"/>
      <w:lvlText w:val="%8."/>
      <w:lvlJc w:val="left"/>
      <w:pPr>
        <w:ind w:left="5760" w:hanging="360"/>
      </w:pPr>
    </w:lvl>
    <w:lvl w:ilvl="8" w:tplc="C64C0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40E88F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704268" w:tentative="1">
      <w:start w:val="1"/>
      <w:numFmt w:val="lowerLetter"/>
      <w:lvlText w:val="%2."/>
      <w:lvlJc w:val="left"/>
      <w:pPr>
        <w:ind w:left="1440" w:hanging="360"/>
      </w:pPr>
    </w:lvl>
    <w:lvl w:ilvl="2" w:tplc="E4728B70" w:tentative="1">
      <w:start w:val="1"/>
      <w:numFmt w:val="lowerRoman"/>
      <w:lvlText w:val="%3."/>
      <w:lvlJc w:val="right"/>
      <w:pPr>
        <w:ind w:left="2160" w:hanging="180"/>
      </w:pPr>
    </w:lvl>
    <w:lvl w:ilvl="3" w:tplc="D1820E02" w:tentative="1">
      <w:start w:val="1"/>
      <w:numFmt w:val="decimal"/>
      <w:lvlText w:val="%4."/>
      <w:lvlJc w:val="left"/>
      <w:pPr>
        <w:ind w:left="2880" w:hanging="360"/>
      </w:pPr>
    </w:lvl>
    <w:lvl w:ilvl="4" w:tplc="D8DC01A6" w:tentative="1">
      <w:start w:val="1"/>
      <w:numFmt w:val="lowerLetter"/>
      <w:lvlText w:val="%5."/>
      <w:lvlJc w:val="left"/>
      <w:pPr>
        <w:ind w:left="3600" w:hanging="360"/>
      </w:pPr>
    </w:lvl>
    <w:lvl w:ilvl="5" w:tplc="9D24F6B6" w:tentative="1">
      <w:start w:val="1"/>
      <w:numFmt w:val="lowerRoman"/>
      <w:lvlText w:val="%6."/>
      <w:lvlJc w:val="right"/>
      <w:pPr>
        <w:ind w:left="4320" w:hanging="180"/>
      </w:pPr>
    </w:lvl>
    <w:lvl w:ilvl="6" w:tplc="4C76E48C" w:tentative="1">
      <w:start w:val="1"/>
      <w:numFmt w:val="decimal"/>
      <w:lvlText w:val="%7."/>
      <w:lvlJc w:val="left"/>
      <w:pPr>
        <w:ind w:left="5040" w:hanging="360"/>
      </w:pPr>
    </w:lvl>
    <w:lvl w:ilvl="7" w:tplc="8CA66754" w:tentative="1">
      <w:start w:val="1"/>
      <w:numFmt w:val="lowerLetter"/>
      <w:lvlText w:val="%8."/>
      <w:lvlJc w:val="left"/>
      <w:pPr>
        <w:ind w:left="5760" w:hanging="360"/>
      </w:pPr>
    </w:lvl>
    <w:lvl w:ilvl="8" w:tplc="85FC7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5CAA49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54E5C52">
      <w:start w:val="1"/>
      <w:numFmt w:val="lowerLetter"/>
      <w:lvlText w:val="%2."/>
      <w:lvlJc w:val="left"/>
      <w:pPr>
        <w:ind w:left="1365" w:hanging="360"/>
      </w:pPr>
    </w:lvl>
    <w:lvl w:ilvl="2" w:tplc="106C5D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27AA5DA" w:tentative="1">
      <w:start w:val="1"/>
      <w:numFmt w:val="decimal"/>
      <w:lvlText w:val="%4."/>
      <w:lvlJc w:val="left"/>
      <w:pPr>
        <w:ind w:left="2805" w:hanging="360"/>
      </w:pPr>
    </w:lvl>
    <w:lvl w:ilvl="4" w:tplc="299E068E" w:tentative="1">
      <w:start w:val="1"/>
      <w:numFmt w:val="lowerLetter"/>
      <w:lvlText w:val="%5."/>
      <w:lvlJc w:val="left"/>
      <w:pPr>
        <w:ind w:left="3525" w:hanging="360"/>
      </w:pPr>
    </w:lvl>
    <w:lvl w:ilvl="5" w:tplc="F020B766" w:tentative="1">
      <w:start w:val="1"/>
      <w:numFmt w:val="lowerRoman"/>
      <w:lvlText w:val="%6."/>
      <w:lvlJc w:val="right"/>
      <w:pPr>
        <w:ind w:left="4245" w:hanging="180"/>
      </w:pPr>
    </w:lvl>
    <w:lvl w:ilvl="6" w:tplc="349A5CB2" w:tentative="1">
      <w:start w:val="1"/>
      <w:numFmt w:val="decimal"/>
      <w:lvlText w:val="%7."/>
      <w:lvlJc w:val="left"/>
      <w:pPr>
        <w:ind w:left="4965" w:hanging="360"/>
      </w:pPr>
    </w:lvl>
    <w:lvl w:ilvl="7" w:tplc="800CF28C" w:tentative="1">
      <w:start w:val="1"/>
      <w:numFmt w:val="lowerLetter"/>
      <w:lvlText w:val="%8."/>
      <w:lvlJc w:val="left"/>
      <w:pPr>
        <w:ind w:left="5685" w:hanging="360"/>
      </w:pPr>
    </w:lvl>
    <w:lvl w:ilvl="8" w:tplc="8F064A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EB9656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33A5B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64DA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50BB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40A2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FA29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84EB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C8D5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B624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64C2E3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40C47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2D265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E08C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D6CB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8685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56DA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E4AD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0693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37475D"/>
    <w:multiLevelType w:val="hybridMultilevel"/>
    <w:tmpl w:val="04D23FEA"/>
    <w:lvl w:ilvl="0" w:tplc="655E38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7AB30C" w:tentative="1">
      <w:start w:val="1"/>
      <w:numFmt w:val="lowerLetter"/>
      <w:lvlText w:val="%2."/>
      <w:lvlJc w:val="left"/>
      <w:pPr>
        <w:ind w:left="1440" w:hanging="360"/>
      </w:pPr>
    </w:lvl>
    <w:lvl w:ilvl="2" w:tplc="85128926" w:tentative="1">
      <w:start w:val="1"/>
      <w:numFmt w:val="lowerRoman"/>
      <w:lvlText w:val="%3."/>
      <w:lvlJc w:val="right"/>
      <w:pPr>
        <w:ind w:left="2160" w:hanging="180"/>
      </w:pPr>
    </w:lvl>
    <w:lvl w:ilvl="3" w:tplc="20142746" w:tentative="1">
      <w:start w:val="1"/>
      <w:numFmt w:val="decimal"/>
      <w:lvlText w:val="%4."/>
      <w:lvlJc w:val="left"/>
      <w:pPr>
        <w:ind w:left="2880" w:hanging="360"/>
      </w:pPr>
    </w:lvl>
    <w:lvl w:ilvl="4" w:tplc="F36CFD7E" w:tentative="1">
      <w:start w:val="1"/>
      <w:numFmt w:val="lowerLetter"/>
      <w:lvlText w:val="%5."/>
      <w:lvlJc w:val="left"/>
      <w:pPr>
        <w:ind w:left="3600" w:hanging="360"/>
      </w:pPr>
    </w:lvl>
    <w:lvl w:ilvl="5" w:tplc="687E1132" w:tentative="1">
      <w:start w:val="1"/>
      <w:numFmt w:val="lowerRoman"/>
      <w:lvlText w:val="%6."/>
      <w:lvlJc w:val="right"/>
      <w:pPr>
        <w:ind w:left="4320" w:hanging="180"/>
      </w:pPr>
    </w:lvl>
    <w:lvl w:ilvl="6" w:tplc="EB1055BE" w:tentative="1">
      <w:start w:val="1"/>
      <w:numFmt w:val="decimal"/>
      <w:lvlText w:val="%7."/>
      <w:lvlJc w:val="left"/>
      <w:pPr>
        <w:ind w:left="5040" w:hanging="360"/>
      </w:pPr>
    </w:lvl>
    <w:lvl w:ilvl="7" w:tplc="CD388BAC" w:tentative="1">
      <w:start w:val="1"/>
      <w:numFmt w:val="lowerLetter"/>
      <w:lvlText w:val="%8."/>
      <w:lvlJc w:val="left"/>
      <w:pPr>
        <w:ind w:left="5760" w:hanging="360"/>
      </w:pPr>
    </w:lvl>
    <w:lvl w:ilvl="8" w:tplc="BEB26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61010"/>
    <w:multiLevelType w:val="hybridMultilevel"/>
    <w:tmpl w:val="025A7DCA"/>
    <w:lvl w:ilvl="0" w:tplc="7ED41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70907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D4BA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F881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4CB3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8082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1AA3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5C20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D8DB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D7347E94">
      <w:start w:val="1"/>
      <w:numFmt w:val="upperLetter"/>
      <w:lvlText w:val="%1."/>
      <w:lvlJc w:val="left"/>
      <w:pPr>
        <w:ind w:left="720" w:hanging="360"/>
      </w:pPr>
    </w:lvl>
    <w:lvl w:ilvl="1" w:tplc="54D25D80" w:tentative="1">
      <w:start w:val="1"/>
      <w:numFmt w:val="lowerLetter"/>
      <w:lvlText w:val="%2."/>
      <w:lvlJc w:val="left"/>
      <w:pPr>
        <w:ind w:left="1440" w:hanging="360"/>
      </w:pPr>
    </w:lvl>
    <w:lvl w:ilvl="2" w:tplc="70689DDA" w:tentative="1">
      <w:start w:val="1"/>
      <w:numFmt w:val="lowerRoman"/>
      <w:lvlText w:val="%3."/>
      <w:lvlJc w:val="right"/>
      <w:pPr>
        <w:ind w:left="2160" w:hanging="180"/>
      </w:pPr>
    </w:lvl>
    <w:lvl w:ilvl="3" w:tplc="52D64C08" w:tentative="1">
      <w:start w:val="1"/>
      <w:numFmt w:val="decimal"/>
      <w:lvlText w:val="%4."/>
      <w:lvlJc w:val="left"/>
      <w:pPr>
        <w:ind w:left="2880" w:hanging="360"/>
      </w:pPr>
    </w:lvl>
    <w:lvl w:ilvl="4" w:tplc="52888A3A" w:tentative="1">
      <w:start w:val="1"/>
      <w:numFmt w:val="lowerLetter"/>
      <w:lvlText w:val="%5."/>
      <w:lvlJc w:val="left"/>
      <w:pPr>
        <w:ind w:left="3600" w:hanging="360"/>
      </w:pPr>
    </w:lvl>
    <w:lvl w:ilvl="5" w:tplc="3AAE6D74" w:tentative="1">
      <w:start w:val="1"/>
      <w:numFmt w:val="lowerRoman"/>
      <w:lvlText w:val="%6."/>
      <w:lvlJc w:val="right"/>
      <w:pPr>
        <w:ind w:left="4320" w:hanging="180"/>
      </w:pPr>
    </w:lvl>
    <w:lvl w:ilvl="6" w:tplc="96B05C82" w:tentative="1">
      <w:start w:val="1"/>
      <w:numFmt w:val="decimal"/>
      <w:lvlText w:val="%7."/>
      <w:lvlJc w:val="left"/>
      <w:pPr>
        <w:ind w:left="5040" w:hanging="360"/>
      </w:pPr>
    </w:lvl>
    <w:lvl w:ilvl="7" w:tplc="3E941C4A" w:tentative="1">
      <w:start w:val="1"/>
      <w:numFmt w:val="lowerLetter"/>
      <w:lvlText w:val="%8."/>
      <w:lvlJc w:val="left"/>
      <w:pPr>
        <w:ind w:left="5760" w:hanging="360"/>
      </w:pPr>
    </w:lvl>
    <w:lvl w:ilvl="8" w:tplc="BD725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C80E67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13E6790" w:tentative="1">
      <w:start w:val="1"/>
      <w:numFmt w:val="lowerLetter"/>
      <w:lvlText w:val="%2."/>
      <w:lvlJc w:val="left"/>
      <w:pPr>
        <w:ind w:left="1800" w:hanging="360"/>
      </w:pPr>
    </w:lvl>
    <w:lvl w:ilvl="2" w:tplc="67D00210" w:tentative="1">
      <w:start w:val="1"/>
      <w:numFmt w:val="lowerRoman"/>
      <w:lvlText w:val="%3."/>
      <w:lvlJc w:val="right"/>
      <w:pPr>
        <w:ind w:left="2520" w:hanging="180"/>
      </w:pPr>
    </w:lvl>
    <w:lvl w:ilvl="3" w:tplc="5720EBF0" w:tentative="1">
      <w:start w:val="1"/>
      <w:numFmt w:val="decimal"/>
      <w:lvlText w:val="%4."/>
      <w:lvlJc w:val="left"/>
      <w:pPr>
        <w:ind w:left="3240" w:hanging="360"/>
      </w:pPr>
    </w:lvl>
    <w:lvl w:ilvl="4" w:tplc="DCF66726" w:tentative="1">
      <w:start w:val="1"/>
      <w:numFmt w:val="lowerLetter"/>
      <w:lvlText w:val="%5."/>
      <w:lvlJc w:val="left"/>
      <w:pPr>
        <w:ind w:left="3960" w:hanging="360"/>
      </w:pPr>
    </w:lvl>
    <w:lvl w:ilvl="5" w:tplc="76A4D7A6" w:tentative="1">
      <w:start w:val="1"/>
      <w:numFmt w:val="lowerRoman"/>
      <w:lvlText w:val="%6."/>
      <w:lvlJc w:val="right"/>
      <w:pPr>
        <w:ind w:left="4680" w:hanging="180"/>
      </w:pPr>
    </w:lvl>
    <w:lvl w:ilvl="6" w:tplc="BDE0E0FC" w:tentative="1">
      <w:start w:val="1"/>
      <w:numFmt w:val="decimal"/>
      <w:lvlText w:val="%7."/>
      <w:lvlJc w:val="left"/>
      <w:pPr>
        <w:ind w:left="5400" w:hanging="360"/>
      </w:pPr>
    </w:lvl>
    <w:lvl w:ilvl="7" w:tplc="C7D6F886" w:tentative="1">
      <w:start w:val="1"/>
      <w:numFmt w:val="lowerLetter"/>
      <w:lvlText w:val="%8."/>
      <w:lvlJc w:val="left"/>
      <w:pPr>
        <w:ind w:left="6120" w:hanging="360"/>
      </w:pPr>
    </w:lvl>
    <w:lvl w:ilvl="8" w:tplc="E9FC24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12C8F5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BC5810" w:tentative="1">
      <w:start w:val="1"/>
      <w:numFmt w:val="lowerLetter"/>
      <w:lvlText w:val="%2."/>
      <w:lvlJc w:val="left"/>
      <w:pPr>
        <w:ind w:left="1440" w:hanging="360"/>
      </w:pPr>
    </w:lvl>
    <w:lvl w:ilvl="2" w:tplc="AFA021D6" w:tentative="1">
      <w:start w:val="1"/>
      <w:numFmt w:val="lowerRoman"/>
      <w:lvlText w:val="%3."/>
      <w:lvlJc w:val="right"/>
      <w:pPr>
        <w:ind w:left="2160" w:hanging="180"/>
      </w:pPr>
    </w:lvl>
    <w:lvl w:ilvl="3" w:tplc="8848D4FE" w:tentative="1">
      <w:start w:val="1"/>
      <w:numFmt w:val="decimal"/>
      <w:lvlText w:val="%4."/>
      <w:lvlJc w:val="left"/>
      <w:pPr>
        <w:ind w:left="2880" w:hanging="360"/>
      </w:pPr>
    </w:lvl>
    <w:lvl w:ilvl="4" w:tplc="C70CAFB0" w:tentative="1">
      <w:start w:val="1"/>
      <w:numFmt w:val="lowerLetter"/>
      <w:lvlText w:val="%5."/>
      <w:lvlJc w:val="left"/>
      <w:pPr>
        <w:ind w:left="3600" w:hanging="360"/>
      </w:pPr>
    </w:lvl>
    <w:lvl w:ilvl="5" w:tplc="73724274" w:tentative="1">
      <w:start w:val="1"/>
      <w:numFmt w:val="lowerRoman"/>
      <w:lvlText w:val="%6."/>
      <w:lvlJc w:val="right"/>
      <w:pPr>
        <w:ind w:left="4320" w:hanging="180"/>
      </w:pPr>
    </w:lvl>
    <w:lvl w:ilvl="6" w:tplc="D7AA4EB8" w:tentative="1">
      <w:start w:val="1"/>
      <w:numFmt w:val="decimal"/>
      <w:lvlText w:val="%7."/>
      <w:lvlJc w:val="left"/>
      <w:pPr>
        <w:ind w:left="5040" w:hanging="360"/>
      </w:pPr>
    </w:lvl>
    <w:lvl w:ilvl="7" w:tplc="67FEEA9E" w:tentative="1">
      <w:start w:val="1"/>
      <w:numFmt w:val="lowerLetter"/>
      <w:lvlText w:val="%8."/>
      <w:lvlJc w:val="left"/>
      <w:pPr>
        <w:ind w:left="5760" w:hanging="360"/>
      </w:pPr>
    </w:lvl>
    <w:lvl w:ilvl="8" w:tplc="46D836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11AA02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029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8CBEF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38E97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3AAC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50C3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5B4D2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FEE97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7EF1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0644D1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084D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0EE2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BA59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A8AE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88B9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FE42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A27C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4ECF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D4B4B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984AF86" w:tentative="1">
      <w:start w:val="1"/>
      <w:numFmt w:val="lowerLetter"/>
      <w:lvlText w:val="%2."/>
      <w:lvlJc w:val="left"/>
      <w:pPr>
        <w:ind w:left="1440" w:hanging="360"/>
      </w:pPr>
    </w:lvl>
    <w:lvl w:ilvl="2" w:tplc="1314427A" w:tentative="1">
      <w:start w:val="1"/>
      <w:numFmt w:val="lowerRoman"/>
      <w:lvlText w:val="%3."/>
      <w:lvlJc w:val="right"/>
      <w:pPr>
        <w:ind w:left="2160" w:hanging="180"/>
      </w:pPr>
    </w:lvl>
    <w:lvl w:ilvl="3" w:tplc="8CCA8764" w:tentative="1">
      <w:start w:val="1"/>
      <w:numFmt w:val="decimal"/>
      <w:lvlText w:val="%4."/>
      <w:lvlJc w:val="left"/>
      <w:pPr>
        <w:ind w:left="2880" w:hanging="360"/>
      </w:pPr>
    </w:lvl>
    <w:lvl w:ilvl="4" w:tplc="7FD0CCDE" w:tentative="1">
      <w:start w:val="1"/>
      <w:numFmt w:val="lowerLetter"/>
      <w:lvlText w:val="%5."/>
      <w:lvlJc w:val="left"/>
      <w:pPr>
        <w:ind w:left="3600" w:hanging="360"/>
      </w:pPr>
    </w:lvl>
    <w:lvl w:ilvl="5" w:tplc="E01C49D4" w:tentative="1">
      <w:start w:val="1"/>
      <w:numFmt w:val="lowerRoman"/>
      <w:lvlText w:val="%6."/>
      <w:lvlJc w:val="right"/>
      <w:pPr>
        <w:ind w:left="4320" w:hanging="180"/>
      </w:pPr>
    </w:lvl>
    <w:lvl w:ilvl="6" w:tplc="D4AECC54" w:tentative="1">
      <w:start w:val="1"/>
      <w:numFmt w:val="decimal"/>
      <w:lvlText w:val="%7."/>
      <w:lvlJc w:val="left"/>
      <w:pPr>
        <w:ind w:left="5040" w:hanging="360"/>
      </w:pPr>
    </w:lvl>
    <w:lvl w:ilvl="7" w:tplc="61FEE53A" w:tentative="1">
      <w:start w:val="1"/>
      <w:numFmt w:val="lowerLetter"/>
      <w:lvlText w:val="%8."/>
      <w:lvlJc w:val="left"/>
      <w:pPr>
        <w:ind w:left="5760" w:hanging="360"/>
      </w:pPr>
    </w:lvl>
    <w:lvl w:ilvl="8" w:tplc="6C6E3A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648D6"/>
    <w:multiLevelType w:val="hybridMultilevel"/>
    <w:tmpl w:val="04D23FEA"/>
    <w:lvl w:ilvl="0" w:tplc="62FCC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A8A792" w:tentative="1">
      <w:start w:val="1"/>
      <w:numFmt w:val="lowerLetter"/>
      <w:lvlText w:val="%2."/>
      <w:lvlJc w:val="left"/>
      <w:pPr>
        <w:ind w:left="1440" w:hanging="360"/>
      </w:pPr>
    </w:lvl>
    <w:lvl w:ilvl="2" w:tplc="0A1044D8" w:tentative="1">
      <w:start w:val="1"/>
      <w:numFmt w:val="lowerRoman"/>
      <w:lvlText w:val="%3."/>
      <w:lvlJc w:val="right"/>
      <w:pPr>
        <w:ind w:left="2160" w:hanging="180"/>
      </w:pPr>
    </w:lvl>
    <w:lvl w:ilvl="3" w:tplc="8766E966" w:tentative="1">
      <w:start w:val="1"/>
      <w:numFmt w:val="decimal"/>
      <w:lvlText w:val="%4."/>
      <w:lvlJc w:val="left"/>
      <w:pPr>
        <w:ind w:left="2880" w:hanging="360"/>
      </w:pPr>
    </w:lvl>
    <w:lvl w:ilvl="4" w:tplc="A20AD678" w:tentative="1">
      <w:start w:val="1"/>
      <w:numFmt w:val="lowerLetter"/>
      <w:lvlText w:val="%5."/>
      <w:lvlJc w:val="left"/>
      <w:pPr>
        <w:ind w:left="3600" w:hanging="360"/>
      </w:pPr>
    </w:lvl>
    <w:lvl w:ilvl="5" w:tplc="5DB669C4" w:tentative="1">
      <w:start w:val="1"/>
      <w:numFmt w:val="lowerRoman"/>
      <w:lvlText w:val="%6."/>
      <w:lvlJc w:val="right"/>
      <w:pPr>
        <w:ind w:left="4320" w:hanging="180"/>
      </w:pPr>
    </w:lvl>
    <w:lvl w:ilvl="6" w:tplc="DCD6B0E0" w:tentative="1">
      <w:start w:val="1"/>
      <w:numFmt w:val="decimal"/>
      <w:lvlText w:val="%7."/>
      <w:lvlJc w:val="left"/>
      <w:pPr>
        <w:ind w:left="5040" w:hanging="360"/>
      </w:pPr>
    </w:lvl>
    <w:lvl w:ilvl="7" w:tplc="2C88D89C" w:tentative="1">
      <w:start w:val="1"/>
      <w:numFmt w:val="lowerLetter"/>
      <w:lvlText w:val="%8."/>
      <w:lvlJc w:val="left"/>
      <w:pPr>
        <w:ind w:left="5760" w:hanging="360"/>
      </w:pPr>
    </w:lvl>
    <w:lvl w:ilvl="8" w:tplc="92C2A6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C641C"/>
    <w:multiLevelType w:val="hybridMultilevel"/>
    <w:tmpl w:val="D1DEB370"/>
    <w:lvl w:ilvl="0" w:tplc="584CF68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88BAF098" w:tentative="1">
      <w:start w:val="1"/>
      <w:numFmt w:val="lowerLetter"/>
      <w:lvlText w:val="%2."/>
      <w:lvlJc w:val="left"/>
      <w:pPr>
        <w:ind w:left="1440" w:hanging="360"/>
      </w:pPr>
    </w:lvl>
    <w:lvl w:ilvl="2" w:tplc="9E325836" w:tentative="1">
      <w:start w:val="1"/>
      <w:numFmt w:val="lowerRoman"/>
      <w:lvlText w:val="%3."/>
      <w:lvlJc w:val="right"/>
      <w:pPr>
        <w:ind w:left="2160" w:hanging="180"/>
      </w:pPr>
    </w:lvl>
    <w:lvl w:ilvl="3" w:tplc="A8A06F8A" w:tentative="1">
      <w:start w:val="1"/>
      <w:numFmt w:val="decimal"/>
      <w:lvlText w:val="%4."/>
      <w:lvlJc w:val="left"/>
      <w:pPr>
        <w:ind w:left="2880" w:hanging="360"/>
      </w:pPr>
    </w:lvl>
    <w:lvl w:ilvl="4" w:tplc="688C425A" w:tentative="1">
      <w:start w:val="1"/>
      <w:numFmt w:val="lowerLetter"/>
      <w:lvlText w:val="%5."/>
      <w:lvlJc w:val="left"/>
      <w:pPr>
        <w:ind w:left="3600" w:hanging="360"/>
      </w:pPr>
    </w:lvl>
    <w:lvl w:ilvl="5" w:tplc="DB284F3E" w:tentative="1">
      <w:start w:val="1"/>
      <w:numFmt w:val="lowerRoman"/>
      <w:lvlText w:val="%6."/>
      <w:lvlJc w:val="right"/>
      <w:pPr>
        <w:ind w:left="4320" w:hanging="180"/>
      </w:pPr>
    </w:lvl>
    <w:lvl w:ilvl="6" w:tplc="96AA6EFA" w:tentative="1">
      <w:start w:val="1"/>
      <w:numFmt w:val="decimal"/>
      <w:lvlText w:val="%7."/>
      <w:lvlJc w:val="left"/>
      <w:pPr>
        <w:ind w:left="5040" w:hanging="360"/>
      </w:pPr>
    </w:lvl>
    <w:lvl w:ilvl="7" w:tplc="FF62FAC4" w:tentative="1">
      <w:start w:val="1"/>
      <w:numFmt w:val="lowerLetter"/>
      <w:lvlText w:val="%8."/>
      <w:lvlJc w:val="left"/>
      <w:pPr>
        <w:ind w:left="5760" w:hanging="360"/>
      </w:pPr>
    </w:lvl>
    <w:lvl w:ilvl="8" w:tplc="BEF07E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9"/>
  </w:num>
  <w:num w:numId="22">
    <w:abstractNumId w:val="7"/>
  </w:num>
  <w:num w:numId="23">
    <w:abstractNumId w:val="0"/>
  </w:num>
  <w:num w:numId="24">
    <w:abstractNumId w:val="14"/>
  </w:num>
  <w:num w:numId="25">
    <w:abstractNumId w:val="24"/>
  </w:num>
  <w:num w:numId="26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5568"/>
    <w:rsid w:val="0001782D"/>
    <w:rsid w:val="0002163C"/>
    <w:rsid w:val="000227B0"/>
    <w:rsid w:val="000242FB"/>
    <w:rsid w:val="00025F31"/>
    <w:rsid w:val="00034742"/>
    <w:rsid w:val="00034C4B"/>
    <w:rsid w:val="00036EED"/>
    <w:rsid w:val="00037EC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09E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516"/>
    <w:rsid w:val="000C4D03"/>
    <w:rsid w:val="000C7275"/>
    <w:rsid w:val="000D252A"/>
    <w:rsid w:val="000D4976"/>
    <w:rsid w:val="000D53DE"/>
    <w:rsid w:val="000D7493"/>
    <w:rsid w:val="000E415A"/>
    <w:rsid w:val="000E4B98"/>
    <w:rsid w:val="000E6434"/>
    <w:rsid w:val="000E7BC2"/>
    <w:rsid w:val="000E7C41"/>
    <w:rsid w:val="000E7FE7"/>
    <w:rsid w:val="000F3A6A"/>
    <w:rsid w:val="000F4AA2"/>
    <w:rsid w:val="000F4E54"/>
    <w:rsid w:val="000F54A0"/>
    <w:rsid w:val="001019D1"/>
    <w:rsid w:val="00103556"/>
    <w:rsid w:val="001045C6"/>
    <w:rsid w:val="001075C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0A79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C76C3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21B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46CA"/>
    <w:rsid w:val="0025449D"/>
    <w:rsid w:val="00254BA0"/>
    <w:rsid w:val="00255599"/>
    <w:rsid w:val="00260998"/>
    <w:rsid w:val="00262C63"/>
    <w:rsid w:val="00263A02"/>
    <w:rsid w:val="002660BB"/>
    <w:rsid w:val="00270150"/>
    <w:rsid w:val="002707D0"/>
    <w:rsid w:val="00270D42"/>
    <w:rsid w:val="002712F1"/>
    <w:rsid w:val="00272385"/>
    <w:rsid w:val="00273987"/>
    <w:rsid w:val="00273DC2"/>
    <w:rsid w:val="002750F2"/>
    <w:rsid w:val="00275A29"/>
    <w:rsid w:val="00275B2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44B"/>
    <w:rsid w:val="002A487D"/>
    <w:rsid w:val="002A65BA"/>
    <w:rsid w:val="002B2462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07D8C"/>
    <w:rsid w:val="00311B84"/>
    <w:rsid w:val="00323F2A"/>
    <w:rsid w:val="00327195"/>
    <w:rsid w:val="00330ACF"/>
    <w:rsid w:val="00331037"/>
    <w:rsid w:val="00333487"/>
    <w:rsid w:val="0034078A"/>
    <w:rsid w:val="00340AFC"/>
    <w:rsid w:val="00341A87"/>
    <w:rsid w:val="00341AE8"/>
    <w:rsid w:val="0035221B"/>
    <w:rsid w:val="00354A99"/>
    <w:rsid w:val="0035716F"/>
    <w:rsid w:val="00361BB2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4C8"/>
    <w:rsid w:val="0039252B"/>
    <w:rsid w:val="003929AC"/>
    <w:rsid w:val="00394EA5"/>
    <w:rsid w:val="0039748B"/>
    <w:rsid w:val="003977E5"/>
    <w:rsid w:val="003A1D28"/>
    <w:rsid w:val="003A3D48"/>
    <w:rsid w:val="003A5E06"/>
    <w:rsid w:val="003A6A4C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3C6B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A86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4266"/>
    <w:rsid w:val="004D5E6E"/>
    <w:rsid w:val="004E0F29"/>
    <w:rsid w:val="004E6517"/>
    <w:rsid w:val="004F462C"/>
    <w:rsid w:val="00500E47"/>
    <w:rsid w:val="005034DA"/>
    <w:rsid w:val="00504D5D"/>
    <w:rsid w:val="005050BC"/>
    <w:rsid w:val="005060E3"/>
    <w:rsid w:val="0051519A"/>
    <w:rsid w:val="00516FCF"/>
    <w:rsid w:val="00517672"/>
    <w:rsid w:val="005176BB"/>
    <w:rsid w:val="00524D99"/>
    <w:rsid w:val="00525A46"/>
    <w:rsid w:val="00531E1A"/>
    <w:rsid w:val="00531FDF"/>
    <w:rsid w:val="00532D54"/>
    <w:rsid w:val="00540889"/>
    <w:rsid w:val="00542049"/>
    <w:rsid w:val="0055124A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C2F"/>
    <w:rsid w:val="00593476"/>
    <w:rsid w:val="00593737"/>
    <w:rsid w:val="005A063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6611"/>
    <w:rsid w:val="005E09AC"/>
    <w:rsid w:val="005E0E81"/>
    <w:rsid w:val="005E173A"/>
    <w:rsid w:val="005E1A84"/>
    <w:rsid w:val="005E3CA1"/>
    <w:rsid w:val="005E45E4"/>
    <w:rsid w:val="005E4BA6"/>
    <w:rsid w:val="005E4E05"/>
    <w:rsid w:val="005E546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4BD1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AE5"/>
    <w:rsid w:val="006A070B"/>
    <w:rsid w:val="006A0A2A"/>
    <w:rsid w:val="006A608C"/>
    <w:rsid w:val="006A6BA1"/>
    <w:rsid w:val="006A6F43"/>
    <w:rsid w:val="006B04B0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E40"/>
    <w:rsid w:val="007011E1"/>
    <w:rsid w:val="0070194B"/>
    <w:rsid w:val="00702D38"/>
    <w:rsid w:val="00706EFD"/>
    <w:rsid w:val="00707FFD"/>
    <w:rsid w:val="007152D6"/>
    <w:rsid w:val="00720212"/>
    <w:rsid w:val="0072152D"/>
    <w:rsid w:val="00722312"/>
    <w:rsid w:val="00722A7D"/>
    <w:rsid w:val="00723976"/>
    <w:rsid w:val="007244EC"/>
    <w:rsid w:val="00726170"/>
    <w:rsid w:val="007277DC"/>
    <w:rsid w:val="0073134C"/>
    <w:rsid w:val="007353B9"/>
    <w:rsid w:val="0073684A"/>
    <w:rsid w:val="00740A6D"/>
    <w:rsid w:val="00741CEA"/>
    <w:rsid w:val="007476D8"/>
    <w:rsid w:val="00754BC6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078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7006"/>
    <w:rsid w:val="008D1DDE"/>
    <w:rsid w:val="008D1E4B"/>
    <w:rsid w:val="008D74AB"/>
    <w:rsid w:val="008E20E0"/>
    <w:rsid w:val="008E2C8F"/>
    <w:rsid w:val="008E67C9"/>
    <w:rsid w:val="008E72DB"/>
    <w:rsid w:val="008F051C"/>
    <w:rsid w:val="008F25AB"/>
    <w:rsid w:val="008F2C41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2AC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5FE9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1987"/>
    <w:rsid w:val="00A74E62"/>
    <w:rsid w:val="00A74E70"/>
    <w:rsid w:val="00A765ED"/>
    <w:rsid w:val="00A829A3"/>
    <w:rsid w:val="00A836A3"/>
    <w:rsid w:val="00A86D55"/>
    <w:rsid w:val="00A902E0"/>
    <w:rsid w:val="00A936FB"/>
    <w:rsid w:val="00A95168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45F"/>
    <w:rsid w:val="00AE7A03"/>
    <w:rsid w:val="00AE7C3D"/>
    <w:rsid w:val="00AE7DF4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F0F"/>
    <w:rsid w:val="00B34813"/>
    <w:rsid w:val="00B44B99"/>
    <w:rsid w:val="00B46373"/>
    <w:rsid w:val="00B5062B"/>
    <w:rsid w:val="00B52CF2"/>
    <w:rsid w:val="00B535E7"/>
    <w:rsid w:val="00B5597D"/>
    <w:rsid w:val="00B61E06"/>
    <w:rsid w:val="00B6548B"/>
    <w:rsid w:val="00B66AE8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317"/>
    <w:rsid w:val="00B844BE"/>
    <w:rsid w:val="00B8454E"/>
    <w:rsid w:val="00B90357"/>
    <w:rsid w:val="00B9041E"/>
    <w:rsid w:val="00B91790"/>
    <w:rsid w:val="00B954C2"/>
    <w:rsid w:val="00BA4525"/>
    <w:rsid w:val="00BA7822"/>
    <w:rsid w:val="00BB4A9A"/>
    <w:rsid w:val="00BC4DE8"/>
    <w:rsid w:val="00BC74CC"/>
    <w:rsid w:val="00BC7528"/>
    <w:rsid w:val="00BD158E"/>
    <w:rsid w:val="00BD6E8D"/>
    <w:rsid w:val="00BD7CF9"/>
    <w:rsid w:val="00BE2DBE"/>
    <w:rsid w:val="00BE5207"/>
    <w:rsid w:val="00BE58F1"/>
    <w:rsid w:val="00BE5956"/>
    <w:rsid w:val="00BF06BC"/>
    <w:rsid w:val="00BF205F"/>
    <w:rsid w:val="00BF2319"/>
    <w:rsid w:val="00BF5953"/>
    <w:rsid w:val="00BF7300"/>
    <w:rsid w:val="00BF79D6"/>
    <w:rsid w:val="00BF7A0E"/>
    <w:rsid w:val="00C07130"/>
    <w:rsid w:val="00C07EFB"/>
    <w:rsid w:val="00C10010"/>
    <w:rsid w:val="00C13EF5"/>
    <w:rsid w:val="00C17043"/>
    <w:rsid w:val="00C21F62"/>
    <w:rsid w:val="00C23333"/>
    <w:rsid w:val="00C2533E"/>
    <w:rsid w:val="00C2606E"/>
    <w:rsid w:val="00C263DA"/>
    <w:rsid w:val="00C328D3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AED"/>
    <w:rsid w:val="00CB1F6C"/>
    <w:rsid w:val="00CB415E"/>
    <w:rsid w:val="00CB46DE"/>
    <w:rsid w:val="00CC0574"/>
    <w:rsid w:val="00CC0CD0"/>
    <w:rsid w:val="00CC11C3"/>
    <w:rsid w:val="00CC1D6D"/>
    <w:rsid w:val="00CC2187"/>
    <w:rsid w:val="00CC5204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A3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7BC4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2A12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B3B"/>
    <w:rsid w:val="00EB60EE"/>
    <w:rsid w:val="00EB7653"/>
    <w:rsid w:val="00EC1656"/>
    <w:rsid w:val="00EC1DAF"/>
    <w:rsid w:val="00EC1FF9"/>
    <w:rsid w:val="00EC3776"/>
    <w:rsid w:val="00EC4E5A"/>
    <w:rsid w:val="00EC5BC1"/>
    <w:rsid w:val="00EC70D4"/>
    <w:rsid w:val="00ED0BFA"/>
    <w:rsid w:val="00ED1945"/>
    <w:rsid w:val="00ED517A"/>
    <w:rsid w:val="00ED646E"/>
    <w:rsid w:val="00ED6CDF"/>
    <w:rsid w:val="00EE0FB4"/>
    <w:rsid w:val="00EE2CF1"/>
    <w:rsid w:val="00EE4115"/>
    <w:rsid w:val="00EE4504"/>
    <w:rsid w:val="00EE4A06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CAD"/>
    <w:rsid w:val="00F2241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37E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3C7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3E5D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Kiemels">
    <w:name w:val="Emphasis"/>
    <w:basedOn w:val="Bekezdsalapbettpusa"/>
    <w:uiPriority w:val="20"/>
    <w:qFormat/>
    <w:rsid w:val="00A135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73F5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73F5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73F5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73F5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73F5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73F5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573F5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73F57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BC752A" w:rsidRDefault="00573F57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2A8D"/>
    <w:rsid w:val="00093894"/>
    <w:rsid w:val="00094FA4"/>
    <w:rsid w:val="000C1E96"/>
    <w:rsid w:val="00156C12"/>
    <w:rsid w:val="00163716"/>
    <w:rsid w:val="0022710D"/>
    <w:rsid w:val="003A3A63"/>
    <w:rsid w:val="003C1A6D"/>
    <w:rsid w:val="0044242B"/>
    <w:rsid w:val="00453088"/>
    <w:rsid w:val="004A0E20"/>
    <w:rsid w:val="00563FD1"/>
    <w:rsid w:val="00573F57"/>
    <w:rsid w:val="005803F7"/>
    <w:rsid w:val="00583D0B"/>
    <w:rsid w:val="00602BDF"/>
    <w:rsid w:val="006D6362"/>
    <w:rsid w:val="006D78AB"/>
    <w:rsid w:val="00752930"/>
    <w:rsid w:val="00843AE0"/>
    <w:rsid w:val="00951CF1"/>
    <w:rsid w:val="00993A01"/>
    <w:rsid w:val="00A73A7E"/>
    <w:rsid w:val="00AF5295"/>
    <w:rsid w:val="00BC752A"/>
    <w:rsid w:val="00C000F6"/>
    <w:rsid w:val="00CD2ED7"/>
    <w:rsid w:val="00E01167"/>
    <w:rsid w:val="00E047FD"/>
    <w:rsid w:val="00E24104"/>
    <w:rsid w:val="00EB774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BADEA-0231-41BD-9586-1E11135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1300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Vajda Eszter</cp:lastModifiedBy>
  <cp:revision>22</cp:revision>
  <cp:lastPrinted>2015-06-19T08:32:00Z</cp:lastPrinted>
  <dcterms:created xsi:type="dcterms:W3CDTF">2022-09-21T10:20:00Z</dcterms:created>
  <dcterms:modified xsi:type="dcterms:W3CDTF">2026-06-11T11:23:00Z</dcterms:modified>
</cp:coreProperties>
</file>